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A7" w:rsidRDefault="0049467B">
      <w:pPr>
        <w:rPr>
          <w:rFonts w:ascii="Times New Roman" w:hAnsi="Times New Roman" w:cs="Times New Roman"/>
          <w:sz w:val="40"/>
          <w:szCs w:val="40"/>
        </w:rPr>
      </w:pPr>
      <w:r>
        <w:rPr>
          <w:rFonts w:ascii="Times New Roman" w:hAnsi="Times New Roman" w:cs="Times New Roman"/>
          <w:sz w:val="40"/>
          <w:szCs w:val="40"/>
        </w:rPr>
        <w:t>HLC Conference Report</w:t>
      </w:r>
    </w:p>
    <w:p w:rsidR="0049467B" w:rsidRDefault="0049467B" w:rsidP="0049467B">
      <w:pPr>
        <w:spacing w:line="240" w:lineRule="auto"/>
        <w:rPr>
          <w:rFonts w:ascii="Times New Roman" w:hAnsi="Times New Roman" w:cs="Times New Roman"/>
          <w:sz w:val="24"/>
          <w:szCs w:val="24"/>
        </w:rPr>
      </w:pPr>
      <w:r>
        <w:rPr>
          <w:rFonts w:ascii="Times New Roman" w:hAnsi="Times New Roman" w:cs="Times New Roman"/>
          <w:sz w:val="24"/>
          <w:szCs w:val="24"/>
        </w:rPr>
        <w:t>Professor Dennis Given</w:t>
      </w:r>
    </w:p>
    <w:p w:rsidR="0049467B" w:rsidRDefault="0049467B" w:rsidP="0049467B">
      <w:pPr>
        <w:spacing w:line="240" w:lineRule="auto"/>
        <w:rPr>
          <w:rFonts w:ascii="Times New Roman" w:hAnsi="Times New Roman" w:cs="Times New Roman"/>
          <w:sz w:val="24"/>
          <w:szCs w:val="24"/>
        </w:rPr>
      </w:pPr>
      <w:r>
        <w:rPr>
          <w:rFonts w:ascii="Times New Roman" w:hAnsi="Times New Roman" w:cs="Times New Roman"/>
          <w:sz w:val="24"/>
          <w:szCs w:val="24"/>
        </w:rPr>
        <w:t>Olive-Harvey College</w:t>
      </w:r>
    </w:p>
    <w:p w:rsidR="0049467B" w:rsidRDefault="0049467B" w:rsidP="0049467B">
      <w:p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Reading, and Literature </w:t>
      </w:r>
    </w:p>
    <w:p w:rsidR="00892A80" w:rsidRDefault="00892A80" w:rsidP="0049467B">
      <w:pPr>
        <w:spacing w:line="240" w:lineRule="auto"/>
        <w:rPr>
          <w:rFonts w:ascii="Times New Roman" w:hAnsi="Times New Roman" w:cs="Times New Roman"/>
          <w:sz w:val="24"/>
          <w:szCs w:val="24"/>
        </w:rPr>
      </w:pPr>
      <w:r>
        <w:rPr>
          <w:rFonts w:ascii="Times New Roman" w:hAnsi="Times New Roman" w:cs="Times New Roman"/>
          <w:sz w:val="24"/>
          <w:szCs w:val="24"/>
        </w:rPr>
        <w:t>Presented to Dr. Follins, President</w:t>
      </w:r>
    </w:p>
    <w:p w:rsidR="003F19EA" w:rsidRDefault="003F19EA" w:rsidP="0049467B">
      <w:pPr>
        <w:spacing w:line="240" w:lineRule="auto"/>
        <w:rPr>
          <w:rFonts w:ascii="Times New Roman" w:hAnsi="Times New Roman" w:cs="Times New Roman"/>
          <w:sz w:val="24"/>
          <w:szCs w:val="24"/>
        </w:rPr>
      </w:pPr>
    </w:p>
    <w:p w:rsidR="003A3198" w:rsidRDefault="003A3198" w:rsidP="00930E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Making Retention the Linchpin around which the University Organizes its Activities: Working to bring Tinto’s Vision to Reality</w:t>
      </w:r>
    </w:p>
    <w:p w:rsidR="003A3198" w:rsidRDefault="003A3198" w:rsidP="00930E12">
      <w:pPr>
        <w:pStyle w:val="ListParagraph"/>
        <w:spacing w:line="240" w:lineRule="auto"/>
        <w:rPr>
          <w:rFonts w:ascii="Times New Roman" w:hAnsi="Times New Roman" w:cs="Times New Roman"/>
          <w:sz w:val="24"/>
          <w:szCs w:val="24"/>
        </w:rPr>
      </w:pPr>
    </w:p>
    <w:p w:rsidR="003A3198" w:rsidRPr="00F6798B" w:rsidRDefault="003A3198" w:rsidP="00930E12">
      <w:pPr>
        <w:spacing w:line="240" w:lineRule="auto"/>
        <w:rPr>
          <w:rFonts w:ascii="Times New Roman" w:hAnsi="Times New Roman" w:cs="Times New Roman"/>
          <w:sz w:val="24"/>
          <w:szCs w:val="24"/>
        </w:rPr>
      </w:pPr>
      <w:r w:rsidRPr="00F6798B">
        <w:rPr>
          <w:rFonts w:ascii="Times New Roman" w:hAnsi="Times New Roman" w:cs="Times New Roman"/>
          <w:sz w:val="24"/>
          <w:szCs w:val="24"/>
        </w:rPr>
        <w:t xml:space="preserve">The session </w:t>
      </w:r>
      <w:r w:rsidR="00040AEF" w:rsidRPr="00F6798B">
        <w:rPr>
          <w:rFonts w:ascii="Times New Roman" w:hAnsi="Times New Roman" w:cs="Times New Roman"/>
          <w:sz w:val="24"/>
          <w:szCs w:val="24"/>
        </w:rPr>
        <w:t>described</w:t>
      </w:r>
      <w:r w:rsidRPr="00F6798B">
        <w:rPr>
          <w:rFonts w:ascii="Times New Roman" w:hAnsi="Times New Roman" w:cs="Times New Roman"/>
          <w:sz w:val="24"/>
          <w:szCs w:val="24"/>
        </w:rPr>
        <w:t xml:space="preserve"> a process for thinking through how a university uses data to identify factors that contribute to student attrition in order to design a comprehensive retention plan that promotes broad faculty and staff participation and ownership and improves the quality of student experience at the institution. The speakers </w:t>
      </w:r>
      <w:r w:rsidR="00040AEF" w:rsidRPr="00F6798B">
        <w:rPr>
          <w:rFonts w:ascii="Times New Roman" w:hAnsi="Times New Roman" w:cs="Times New Roman"/>
          <w:sz w:val="24"/>
          <w:szCs w:val="24"/>
        </w:rPr>
        <w:t>detailed</w:t>
      </w:r>
      <w:r w:rsidRPr="00F6798B">
        <w:rPr>
          <w:rFonts w:ascii="Times New Roman" w:hAnsi="Times New Roman" w:cs="Times New Roman"/>
          <w:sz w:val="24"/>
          <w:szCs w:val="24"/>
        </w:rPr>
        <w:t xml:space="preserve"> an effective case study. </w:t>
      </w:r>
    </w:p>
    <w:p w:rsidR="003A3198" w:rsidRPr="00F6798B" w:rsidRDefault="003A3198" w:rsidP="00930E12">
      <w:pPr>
        <w:spacing w:line="240" w:lineRule="auto"/>
        <w:rPr>
          <w:rFonts w:ascii="Times New Roman" w:hAnsi="Times New Roman" w:cs="Times New Roman"/>
          <w:sz w:val="24"/>
          <w:szCs w:val="24"/>
        </w:rPr>
      </w:pPr>
      <w:r w:rsidRPr="00F6798B">
        <w:rPr>
          <w:rFonts w:ascii="Times New Roman" w:hAnsi="Times New Roman" w:cs="Times New Roman"/>
          <w:sz w:val="24"/>
          <w:szCs w:val="24"/>
        </w:rPr>
        <w:t>Ernest I. Nolan, Provost and Vice President for Academic Administration, and James O’Neill, Associate Vice President for University Accreditation and Title III Project Director, Madonna University</w:t>
      </w:r>
    </w:p>
    <w:p w:rsidR="003A3198" w:rsidRPr="00F6798B" w:rsidRDefault="003A3198" w:rsidP="00930E12">
      <w:pPr>
        <w:spacing w:line="240" w:lineRule="auto"/>
        <w:rPr>
          <w:rFonts w:ascii="Times New Roman" w:hAnsi="Times New Roman" w:cs="Times New Roman"/>
          <w:sz w:val="24"/>
          <w:szCs w:val="24"/>
        </w:rPr>
      </w:pPr>
      <w:r w:rsidRPr="00F6798B">
        <w:rPr>
          <w:rFonts w:ascii="Times New Roman" w:hAnsi="Times New Roman" w:cs="Times New Roman"/>
          <w:sz w:val="24"/>
          <w:szCs w:val="24"/>
        </w:rPr>
        <w:t>Monday, April 8, 2013. (3:15</w:t>
      </w:r>
      <w:r w:rsidR="00BD0BDE">
        <w:rPr>
          <w:rFonts w:ascii="Times New Roman" w:hAnsi="Times New Roman" w:cs="Times New Roman"/>
          <w:sz w:val="24"/>
          <w:szCs w:val="24"/>
        </w:rPr>
        <w:t xml:space="preserve"> – 4 </w:t>
      </w:r>
      <w:r w:rsidRPr="00F6798B">
        <w:rPr>
          <w:rFonts w:ascii="Times New Roman" w:hAnsi="Times New Roman" w:cs="Times New Roman"/>
          <w:sz w:val="24"/>
          <w:szCs w:val="24"/>
        </w:rPr>
        <w:t>p.m.) Location: Regency A, West Tower, Gold Level</w:t>
      </w:r>
    </w:p>
    <w:p w:rsidR="003A3198" w:rsidRDefault="00727678" w:rsidP="00930E12">
      <w:pPr>
        <w:spacing w:line="240" w:lineRule="auto"/>
        <w:rPr>
          <w:rFonts w:ascii="Times New Roman" w:hAnsi="Times New Roman" w:cs="Times New Roman"/>
          <w:sz w:val="24"/>
          <w:szCs w:val="24"/>
        </w:rPr>
      </w:pPr>
      <w:r>
        <w:rPr>
          <w:rFonts w:ascii="Times New Roman" w:hAnsi="Times New Roman" w:cs="Times New Roman"/>
          <w:sz w:val="24"/>
          <w:szCs w:val="24"/>
        </w:rPr>
        <w:t>Although the process of thinking through how to use data to identify causal factors for student attrition was interesting, I believe th</w:t>
      </w:r>
      <w:r w:rsidR="00040AEF">
        <w:rPr>
          <w:rFonts w:ascii="Times New Roman" w:hAnsi="Times New Roman" w:cs="Times New Roman"/>
          <w:sz w:val="24"/>
          <w:szCs w:val="24"/>
        </w:rPr>
        <w:t>e main outcome for this session had to do with five suggested strategies:</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Bonding with College Students</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Major and Career Exploration</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Focus on Students of Color – especially African American males</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Advising</w:t>
      </w:r>
    </w:p>
    <w:p w:rsidR="00040AEF" w:rsidRDefault="00040AEF" w:rsidP="00930E1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Classroom Experience</w:t>
      </w:r>
    </w:p>
    <w:p w:rsidR="00040AEF" w:rsidRDefault="00040AEF" w:rsidP="00930E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Racial Diversity in Composition of Faculty</w:t>
      </w:r>
    </w:p>
    <w:p w:rsidR="00040AEF" w:rsidRDefault="00040AEF" w:rsidP="00930E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Professional Development for Adjuncts</w:t>
      </w:r>
    </w:p>
    <w:p w:rsidR="00A17D2A" w:rsidRDefault="00A17D2A" w:rsidP="00930E12">
      <w:pPr>
        <w:spacing w:line="240" w:lineRule="auto"/>
        <w:rPr>
          <w:rFonts w:ascii="Times New Roman" w:hAnsi="Times New Roman" w:cs="Times New Roman"/>
          <w:sz w:val="24"/>
          <w:szCs w:val="24"/>
        </w:rPr>
      </w:pPr>
      <w:r>
        <w:rPr>
          <w:rFonts w:ascii="Times New Roman" w:hAnsi="Times New Roman" w:cs="Times New Roman"/>
          <w:sz w:val="24"/>
          <w:szCs w:val="24"/>
        </w:rPr>
        <w:t>I</w:t>
      </w:r>
      <w:r w:rsidR="008A0B9A">
        <w:rPr>
          <w:rFonts w:ascii="Times New Roman" w:hAnsi="Times New Roman" w:cs="Times New Roman"/>
          <w:sz w:val="24"/>
          <w:szCs w:val="24"/>
        </w:rPr>
        <w:t>n my own view the most important points ha</w:t>
      </w:r>
      <w:r w:rsidR="00727678">
        <w:rPr>
          <w:rFonts w:ascii="Times New Roman" w:hAnsi="Times New Roman" w:cs="Times New Roman"/>
          <w:sz w:val="24"/>
          <w:szCs w:val="24"/>
        </w:rPr>
        <w:t>d</w:t>
      </w:r>
      <w:r w:rsidR="008A0B9A">
        <w:rPr>
          <w:rFonts w:ascii="Times New Roman" w:hAnsi="Times New Roman" w:cs="Times New Roman"/>
          <w:sz w:val="24"/>
          <w:szCs w:val="24"/>
        </w:rPr>
        <w:t xml:space="preserve"> to do with bonding with students and educating students about the process of career development. I say that because I am currently contextualizing career development into all my English classes (English 98, 100, 101, and 102), and although I have lost </w:t>
      </w:r>
      <w:r w:rsidR="00727678">
        <w:rPr>
          <w:rFonts w:ascii="Times New Roman" w:hAnsi="Times New Roman" w:cs="Times New Roman"/>
          <w:sz w:val="24"/>
          <w:szCs w:val="24"/>
        </w:rPr>
        <w:t xml:space="preserve">some </w:t>
      </w:r>
      <w:r w:rsidR="008A0B9A">
        <w:rPr>
          <w:rFonts w:ascii="Times New Roman" w:hAnsi="Times New Roman" w:cs="Times New Roman"/>
          <w:sz w:val="24"/>
          <w:szCs w:val="24"/>
        </w:rPr>
        <w:t>students</w:t>
      </w:r>
      <w:r>
        <w:rPr>
          <w:rFonts w:ascii="Times New Roman" w:hAnsi="Times New Roman" w:cs="Times New Roman"/>
          <w:sz w:val="24"/>
          <w:szCs w:val="24"/>
        </w:rPr>
        <w:t xml:space="preserve"> (mostly in English 98)</w:t>
      </w:r>
      <w:r w:rsidR="008A0B9A">
        <w:rPr>
          <w:rFonts w:ascii="Times New Roman" w:hAnsi="Times New Roman" w:cs="Times New Roman"/>
          <w:sz w:val="24"/>
          <w:szCs w:val="24"/>
        </w:rPr>
        <w:t xml:space="preserve">, for those that remain, this focus has resulted in more engagement – and hopefully, more retention and completion. Bonding, of course, is a strategy I have always believed in. </w:t>
      </w:r>
      <w:r w:rsidR="00727678">
        <w:rPr>
          <w:rFonts w:ascii="Times New Roman" w:hAnsi="Times New Roman" w:cs="Times New Roman"/>
          <w:sz w:val="24"/>
          <w:szCs w:val="24"/>
        </w:rPr>
        <w:t xml:space="preserve">One area of great concern is the retention of African American males. </w:t>
      </w:r>
    </w:p>
    <w:p w:rsidR="00F6798B" w:rsidRDefault="00A17D2A"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w:t>
      </w:r>
      <w:r w:rsidR="00727678">
        <w:rPr>
          <w:rFonts w:ascii="Times New Roman" w:hAnsi="Times New Roman" w:cs="Times New Roman"/>
          <w:sz w:val="24"/>
          <w:szCs w:val="24"/>
        </w:rPr>
        <w:t xml:space="preserve">five suggested </w:t>
      </w:r>
      <w:r>
        <w:rPr>
          <w:rFonts w:ascii="Times New Roman" w:hAnsi="Times New Roman" w:cs="Times New Roman"/>
          <w:sz w:val="24"/>
          <w:szCs w:val="24"/>
        </w:rPr>
        <w:t xml:space="preserve">strategies also relate to teaching, learning, and assessment. </w:t>
      </w:r>
      <w:r w:rsidR="00D41CC1">
        <w:rPr>
          <w:rFonts w:ascii="Times New Roman" w:hAnsi="Times New Roman" w:cs="Times New Roman"/>
          <w:sz w:val="24"/>
          <w:szCs w:val="24"/>
        </w:rPr>
        <w:t xml:space="preserve">Certainly, major and career exploration is taking place </w:t>
      </w:r>
      <w:r w:rsidR="00F6798B">
        <w:rPr>
          <w:rFonts w:ascii="Times New Roman" w:hAnsi="Times New Roman" w:cs="Times New Roman"/>
          <w:sz w:val="24"/>
          <w:szCs w:val="24"/>
        </w:rPr>
        <w:t>in</w:t>
      </w:r>
      <w:r w:rsidR="00D41CC1">
        <w:rPr>
          <w:rFonts w:ascii="Times New Roman" w:hAnsi="Times New Roman" w:cs="Times New Roman"/>
          <w:sz w:val="24"/>
          <w:szCs w:val="24"/>
        </w:rPr>
        <w:t xml:space="preserve"> the classroom (</w:t>
      </w:r>
      <w:r w:rsidR="00F6798B">
        <w:rPr>
          <w:rFonts w:ascii="Times New Roman" w:hAnsi="Times New Roman" w:cs="Times New Roman"/>
          <w:sz w:val="24"/>
          <w:szCs w:val="24"/>
        </w:rPr>
        <w:t xml:space="preserve">via regular instruction and attempts like </w:t>
      </w:r>
      <w:r w:rsidR="00F6798B">
        <w:rPr>
          <w:rFonts w:ascii="Times New Roman" w:hAnsi="Times New Roman" w:cs="Times New Roman"/>
          <w:sz w:val="24"/>
          <w:szCs w:val="24"/>
        </w:rPr>
        <w:lastRenderedPageBreak/>
        <w:t>my own which are undertaken to varying degrees</w:t>
      </w:r>
      <w:r w:rsidR="00D41CC1">
        <w:rPr>
          <w:rFonts w:ascii="Times New Roman" w:hAnsi="Times New Roman" w:cs="Times New Roman"/>
          <w:sz w:val="24"/>
          <w:szCs w:val="24"/>
        </w:rPr>
        <w:t>) and the efforts of our career advisors</w:t>
      </w:r>
      <w:r w:rsidR="00F6798B">
        <w:rPr>
          <w:rFonts w:ascii="Times New Roman" w:hAnsi="Times New Roman" w:cs="Times New Roman"/>
          <w:sz w:val="24"/>
          <w:szCs w:val="24"/>
        </w:rPr>
        <w:t>. W</w:t>
      </w:r>
      <w:r w:rsidR="00D41CC1">
        <w:rPr>
          <w:rFonts w:ascii="Times New Roman" w:hAnsi="Times New Roman" w:cs="Times New Roman"/>
          <w:sz w:val="24"/>
          <w:szCs w:val="24"/>
        </w:rPr>
        <w:t xml:space="preserve">e </w:t>
      </w:r>
      <w:r w:rsidR="00F6798B">
        <w:rPr>
          <w:rFonts w:ascii="Times New Roman" w:hAnsi="Times New Roman" w:cs="Times New Roman"/>
          <w:sz w:val="24"/>
          <w:szCs w:val="24"/>
        </w:rPr>
        <w:t>al</w:t>
      </w:r>
      <w:r w:rsidR="00DB6B68">
        <w:rPr>
          <w:rFonts w:ascii="Times New Roman" w:hAnsi="Times New Roman" w:cs="Times New Roman"/>
          <w:sz w:val="24"/>
          <w:szCs w:val="24"/>
        </w:rPr>
        <w:t>so</w:t>
      </w:r>
      <w:r w:rsidR="00F6798B">
        <w:rPr>
          <w:rFonts w:ascii="Times New Roman" w:hAnsi="Times New Roman" w:cs="Times New Roman"/>
          <w:sz w:val="24"/>
          <w:szCs w:val="24"/>
        </w:rPr>
        <w:t xml:space="preserve"> </w:t>
      </w:r>
      <w:r w:rsidR="00D41CC1">
        <w:rPr>
          <w:rFonts w:ascii="Times New Roman" w:hAnsi="Times New Roman" w:cs="Times New Roman"/>
          <w:sz w:val="24"/>
          <w:szCs w:val="24"/>
        </w:rPr>
        <w:t xml:space="preserve">have such programs as Men of Distinction to address the issue of retention of African American males. More needs to be done, however. </w:t>
      </w:r>
      <w:r>
        <w:rPr>
          <w:rFonts w:ascii="Times New Roman" w:hAnsi="Times New Roman" w:cs="Times New Roman"/>
          <w:sz w:val="24"/>
          <w:szCs w:val="24"/>
        </w:rPr>
        <w:t xml:space="preserve">The presenters </w:t>
      </w:r>
      <w:r w:rsidR="00D41CC1">
        <w:rPr>
          <w:rFonts w:ascii="Times New Roman" w:hAnsi="Times New Roman" w:cs="Times New Roman"/>
          <w:sz w:val="24"/>
          <w:szCs w:val="24"/>
        </w:rPr>
        <w:t xml:space="preserve">also </w:t>
      </w:r>
      <w:r>
        <w:rPr>
          <w:rFonts w:ascii="Times New Roman" w:hAnsi="Times New Roman" w:cs="Times New Roman"/>
          <w:sz w:val="24"/>
          <w:szCs w:val="24"/>
        </w:rPr>
        <w:t>discussed the role of learning communities</w:t>
      </w:r>
      <w:r w:rsidR="00F6798B">
        <w:rPr>
          <w:rFonts w:ascii="Times New Roman" w:hAnsi="Times New Roman" w:cs="Times New Roman"/>
          <w:sz w:val="24"/>
          <w:szCs w:val="24"/>
        </w:rPr>
        <w:t xml:space="preserve"> in teaching, learning, and assessment</w:t>
      </w:r>
      <w:r>
        <w:rPr>
          <w:rFonts w:ascii="Times New Roman" w:hAnsi="Times New Roman" w:cs="Times New Roman"/>
          <w:sz w:val="24"/>
          <w:szCs w:val="24"/>
        </w:rPr>
        <w:t>, as well as testing to identify students at risk</w:t>
      </w:r>
      <w:r w:rsidR="00727678">
        <w:rPr>
          <w:rFonts w:ascii="Times New Roman" w:hAnsi="Times New Roman" w:cs="Times New Roman"/>
          <w:sz w:val="24"/>
          <w:szCs w:val="24"/>
        </w:rPr>
        <w:t>,</w:t>
      </w:r>
      <w:r>
        <w:rPr>
          <w:rFonts w:ascii="Times New Roman" w:hAnsi="Times New Roman" w:cs="Times New Roman"/>
          <w:sz w:val="24"/>
          <w:szCs w:val="24"/>
        </w:rPr>
        <w:t xml:space="preserve"> and </w:t>
      </w:r>
      <w:r w:rsidR="00930E12">
        <w:rPr>
          <w:rFonts w:ascii="Times New Roman" w:hAnsi="Times New Roman" w:cs="Times New Roman"/>
          <w:sz w:val="24"/>
          <w:szCs w:val="24"/>
        </w:rPr>
        <w:t>the use</w:t>
      </w:r>
      <w:r w:rsidR="00727678">
        <w:rPr>
          <w:rFonts w:ascii="Times New Roman" w:hAnsi="Times New Roman" w:cs="Times New Roman"/>
          <w:sz w:val="24"/>
          <w:szCs w:val="24"/>
        </w:rPr>
        <w:t xml:space="preserve"> of </w:t>
      </w:r>
      <w:r>
        <w:rPr>
          <w:rFonts w:ascii="Times New Roman" w:hAnsi="Times New Roman" w:cs="Times New Roman"/>
          <w:sz w:val="24"/>
          <w:szCs w:val="24"/>
        </w:rPr>
        <w:t>men</w:t>
      </w:r>
      <w:r w:rsidR="00D41CC1">
        <w:rPr>
          <w:rFonts w:ascii="Times New Roman" w:hAnsi="Times New Roman" w:cs="Times New Roman"/>
          <w:sz w:val="24"/>
          <w:szCs w:val="24"/>
        </w:rPr>
        <w:t>tors (Student Success Coaches) to encourage these students</w:t>
      </w:r>
      <w:r w:rsidR="00DB6B68">
        <w:rPr>
          <w:rFonts w:ascii="Times New Roman" w:hAnsi="Times New Roman" w:cs="Times New Roman"/>
          <w:sz w:val="24"/>
          <w:szCs w:val="24"/>
        </w:rPr>
        <w:t xml:space="preserve">. </w:t>
      </w:r>
      <w:r w:rsidR="00D41CC1">
        <w:rPr>
          <w:rFonts w:ascii="Times New Roman" w:hAnsi="Times New Roman" w:cs="Times New Roman"/>
          <w:sz w:val="24"/>
          <w:szCs w:val="24"/>
        </w:rPr>
        <w:t xml:space="preserve">They also suggested an early alert program, such as Grades First. </w:t>
      </w:r>
      <w:r w:rsidR="00DB6B68">
        <w:rPr>
          <w:rFonts w:ascii="Times New Roman" w:hAnsi="Times New Roman" w:cs="Times New Roman"/>
          <w:sz w:val="24"/>
          <w:szCs w:val="24"/>
        </w:rPr>
        <w:t xml:space="preserve">We are actively pursuing each of these endeavors. </w:t>
      </w:r>
    </w:p>
    <w:p w:rsidR="00D41CC1" w:rsidRDefault="00F6798B"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As for the racial composition of our faculty, I believe that given our current student demographic, the diversity we have is sufficient. As the TDL program evolves and a more diverse campus becomes evident, this issue may need to be addressed. </w:t>
      </w:r>
    </w:p>
    <w:p w:rsidR="00A17D2A" w:rsidRDefault="00F6798B"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In my view, </w:t>
      </w:r>
      <w:r w:rsidR="00D41CC1">
        <w:rPr>
          <w:rFonts w:ascii="Times New Roman" w:hAnsi="Times New Roman" w:cs="Times New Roman"/>
          <w:sz w:val="24"/>
          <w:szCs w:val="24"/>
        </w:rPr>
        <w:t xml:space="preserve">we are </w:t>
      </w:r>
      <w:r w:rsidR="00105ECA">
        <w:rPr>
          <w:rFonts w:ascii="Times New Roman" w:hAnsi="Times New Roman" w:cs="Times New Roman"/>
          <w:sz w:val="24"/>
          <w:szCs w:val="24"/>
        </w:rPr>
        <w:t>doing well in relation to</w:t>
      </w:r>
      <w:r w:rsidR="00D41CC1">
        <w:rPr>
          <w:rFonts w:ascii="Times New Roman" w:hAnsi="Times New Roman" w:cs="Times New Roman"/>
          <w:sz w:val="24"/>
          <w:szCs w:val="24"/>
        </w:rPr>
        <w:t xml:space="preserve"> each of the aforementioned five strategies; however, although we are certainly making efforts to encourage adjunct participation in professional development, there is still work to be done in relation to attracting more adjunct interest. </w:t>
      </w:r>
      <w:r w:rsidR="00AF32DF">
        <w:rPr>
          <w:rFonts w:ascii="Times New Roman" w:hAnsi="Times New Roman" w:cs="Times New Roman"/>
          <w:sz w:val="24"/>
          <w:szCs w:val="24"/>
        </w:rPr>
        <w:t xml:space="preserve">My own role here has been more of a “divide and conquer” approach, as I have entered into a mentor relationship with one of our adjuncts, Alicia Parker. Through this relationship, she has become more interested in professional development and has even applied for a full-time position here at Olive-Harvey. Perhaps this type of relationship could be encouraged amongst other faculty and the adjuncts in their departments. </w:t>
      </w:r>
    </w:p>
    <w:p w:rsidR="00497349" w:rsidRDefault="00F6798B"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As for the tracking of numbers related to attrition and retention, one interesting suggestion </w:t>
      </w:r>
      <w:r w:rsidR="00F12E39">
        <w:rPr>
          <w:rFonts w:ascii="Times New Roman" w:hAnsi="Times New Roman" w:cs="Times New Roman"/>
          <w:sz w:val="24"/>
          <w:szCs w:val="24"/>
        </w:rPr>
        <w:t xml:space="preserve">on how to use data </w:t>
      </w:r>
      <w:r>
        <w:rPr>
          <w:rFonts w:ascii="Times New Roman" w:hAnsi="Times New Roman" w:cs="Times New Roman"/>
          <w:sz w:val="24"/>
          <w:szCs w:val="24"/>
        </w:rPr>
        <w:t xml:space="preserve">was noted </w:t>
      </w:r>
      <w:r w:rsidR="00AF32DF">
        <w:rPr>
          <w:rFonts w:ascii="Times New Roman" w:hAnsi="Times New Roman" w:cs="Times New Roman"/>
          <w:sz w:val="24"/>
          <w:szCs w:val="24"/>
        </w:rPr>
        <w:t xml:space="preserve">by the presenter </w:t>
      </w:r>
      <w:r>
        <w:rPr>
          <w:rFonts w:ascii="Times New Roman" w:hAnsi="Times New Roman" w:cs="Times New Roman"/>
          <w:sz w:val="24"/>
          <w:szCs w:val="24"/>
        </w:rPr>
        <w:t xml:space="preserve">and may be something we should consider: use swipe </w:t>
      </w:r>
      <w:r w:rsidR="00DB6B68">
        <w:rPr>
          <w:rFonts w:ascii="Times New Roman" w:hAnsi="Times New Roman" w:cs="Times New Roman"/>
          <w:sz w:val="24"/>
          <w:szCs w:val="24"/>
        </w:rPr>
        <w:t xml:space="preserve">cards (perhaps student ID cards) </w:t>
      </w:r>
      <w:r>
        <w:rPr>
          <w:rFonts w:ascii="Times New Roman" w:hAnsi="Times New Roman" w:cs="Times New Roman"/>
          <w:sz w:val="24"/>
          <w:szCs w:val="24"/>
        </w:rPr>
        <w:t>to record student use of support services. Although I am sure efforts are being made to keep track of these numbers, the use of a swipe card might be much more efficient and time sensitive.</w:t>
      </w:r>
    </w:p>
    <w:p w:rsidR="00AF32DF" w:rsidRDefault="00AF32DF" w:rsidP="00930E12">
      <w:pPr>
        <w:spacing w:line="240" w:lineRule="auto"/>
        <w:rPr>
          <w:rFonts w:ascii="Times New Roman" w:hAnsi="Times New Roman" w:cs="Times New Roman"/>
          <w:sz w:val="24"/>
          <w:szCs w:val="24"/>
        </w:rPr>
      </w:pPr>
      <w:r>
        <w:rPr>
          <w:rFonts w:ascii="Times New Roman" w:hAnsi="Times New Roman" w:cs="Times New Roman"/>
          <w:sz w:val="24"/>
          <w:szCs w:val="24"/>
        </w:rPr>
        <w:t>Finally, I believe that my main role in relation to application of the content of this HLC session has to do with my tenure project. As stated earlier, I am contextualizing career development into my English classes. I believe I will be doing the same in an African American Studies and English learning community in the fall, and tentatively, I’m planning to do the same in the spring of 2014 with a TDL course</w:t>
      </w:r>
      <w:r w:rsidR="00105ECA">
        <w:rPr>
          <w:rFonts w:ascii="Times New Roman" w:hAnsi="Times New Roman" w:cs="Times New Roman"/>
          <w:sz w:val="24"/>
          <w:szCs w:val="24"/>
        </w:rPr>
        <w:t xml:space="preserve"> and English</w:t>
      </w:r>
      <w:r>
        <w:rPr>
          <w:rFonts w:ascii="Times New Roman" w:hAnsi="Times New Roman" w:cs="Times New Roman"/>
          <w:sz w:val="24"/>
          <w:szCs w:val="24"/>
        </w:rPr>
        <w:t xml:space="preserve">. </w:t>
      </w:r>
      <w:r w:rsidR="001D5A5C">
        <w:rPr>
          <w:rFonts w:ascii="Times New Roman" w:hAnsi="Times New Roman" w:cs="Times New Roman"/>
          <w:sz w:val="24"/>
          <w:szCs w:val="24"/>
        </w:rPr>
        <w:t xml:space="preserve">As I develop expertise in relation to the process of contextualization, the plan is to be able to present the findings of my study, to develop a “clearing-house” of ideas, and to be available for consultation to all </w:t>
      </w:r>
      <w:proofErr w:type="gramStart"/>
      <w:r w:rsidR="001D5A5C">
        <w:rPr>
          <w:rFonts w:ascii="Times New Roman" w:hAnsi="Times New Roman" w:cs="Times New Roman"/>
          <w:sz w:val="24"/>
          <w:szCs w:val="24"/>
        </w:rPr>
        <w:t>faculty</w:t>
      </w:r>
      <w:proofErr w:type="gramEnd"/>
      <w:r w:rsidR="001D5A5C">
        <w:rPr>
          <w:rFonts w:ascii="Times New Roman" w:hAnsi="Times New Roman" w:cs="Times New Roman"/>
          <w:sz w:val="24"/>
          <w:szCs w:val="24"/>
        </w:rPr>
        <w:t xml:space="preserve"> who would choose to use this method of teaching and learning in order to improve retention and graduation rates. </w:t>
      </w:r>
    </w:p>
    <w:p w:rsidR="003F19EA" w:rsidRDefault="003F19EA" w:rsidP="00930E12">
      <w:pPr>
        <w:spacing w:line="240" w:lineRule="auto"/>
        <w:rPr>
          <w:rFonts w:ascii="Times New Roman" w:hAnsi="Times New Roman" w:cs="Times New Roman"/>
          <w:sz w:val="24"/>
          <w:szCs w:val="24"/>
        </w:rPr>
      </w:pPr>
    </w:p>
    <w:p w:rsidR="00930E12" w:rsidRDefault="00930E12" w:rsidP="00930E1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 At-Risk Student Immersion Project: College and Career Preparation</w:t>
      </w:r>
    </w:p>
    <w:p w:rsidR="00892A80" w:rsidRDefault="00892A80" w:rsidP="00930E12">
      <w:pPr>
        <w:spacing w:line="240" w:lineRule="auto"/>
        <w:rPr>
          <w:rFonts w:ascii="Times New Roman" w:hAnsi="Times New Roman" w:cs="Times New Roman"/>
          <w:sz w:val="24"/>
          <w:szCs w:val="24"/>
        </w:rPr>
      </w:pPr>
    </w:p>
    <w:p w:rsidR="00930E12" w:rsidRDefault="00930E12"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session focused on an innovative, mission-driven approach to addressing at-risk student needs in relation to contextualizing and improving developmental skills in reading, writing, and mathematics. The speaker provided an overview of the cross-disciplinary collaboration, the curriculum development, the implementation, and the initial comparative success data for this career-focused, end-in-mind approach. </w:t>
      </w:r>
    </w:p>
    <w:p w:rsidR="001C4FC8" w:rsidRPr="00930E12" w:rsidRDefault="001C4FC8" w:rsidP="00930E12">
      <w:pPr>
        <w:spacing w:line="240" w:lineRule="auto"/>
        <w:rPr>
          <w:rFonts w:ascii="Times New Roman" w:hAnsi="Times New Roman" w:cs="Times New Roman"/>
          <w:sz w:val="24"/>
          <w:szCs w:val="24"/>
        </w:rPr>
      </w:pPr>
      <w:r>
        <w:rPr>
          <w:rFonts w:ascii="Times New Roman" w:hAnsi="Times New Roman" w:cs="Times New Roman"/>
          <w:sz w:val="24"/>
          <w:szCs w:val="24"/>
        </w:rPr>
        <w:t>Sandy W. Valensky, System Director for General and Developmental Education, Baker College</w:t>
      </w:r>
    </w:p>
    <w:p w:rsidR="00930E12" w:rsidRDefault="00BD0BDE" w:rsidP="00930E1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Monday, April 8, 2013. (4:15 – 5 p.m.)</w:t>
      </w:r>
      <w:r w:rsidR="00D1173D">
        <w:rPr>
          <w:rFonts w:ascii="Times New Roman" w:hAnsi="Times New Roman" w:cs="Times New Roman"/>
          <w:sz w:val="24"/>
          <w:szCs w:val="24"/>
        </w:rPr>
        <w:t xml:space="preserve"> Location: Columbus KL, East Tower, Gold Level</w:t>
      </w:r>
    </w:p>
    <w:p w:rsidR="00D1173D" w:rsidRDefault="00F12E39"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main outcome of this session had to do with the illustrative value of the program instituted by Baker College. Their program differs from our own in that they use an intensive, immersion strategy. In other words, their developmental students have the option of taking a 10-week course </w:t>
      </w:r>
      <w:r w:rsidR="00661532">
        <w:rPr>
          <w:rFonts w:ascii="Times New Roman" w:hAnsi="Times New Roman" w:cs="Times New Roman"/>
          <w:sz w:val="24"/>
          <w:szCs w:val="24"/>
        </w:rPr>
        <w:t xml:space="preserve">(explanation to follow) </w:t>
      </w:r>
      <w:r>
        <w:rPr>
          <w:rFonts w:ascii="Times New Roman" w:hAnsi="Times New Roman" w:cs="Times New Roman"/>
          <w:sz w:val="24"/>
          <w:szCs w:val="24"/>
        </w:rPr>
        <w:t xml:space="preserve">that prepares them for college credit courses. It is mission-driven, career-focused, student-centered, and project-based. </w:t>
      </w:r>
    </w:p>
    <w:p w:rsidR="00661532" w:rsidRDefault="00F12E39" w:rsidP="00930E12">
      <w:pPr>
        <w:spacing w:line="240" w:lineRule="auto"/>
        <w:rPr>
          <w:rFonts w:ascii="Times New Roman" w:hAnsi="Times New Roman" w:cs="Times New Roman"/>
          <w:sz w:val="24"/>
          <w:szCs w:val="24"/>
        </w:rPr>
      </w:pPr>
      <w:r>
        <w:rPr>
          <w:rFonts w:ascii="Times New Roman" w:hAnsi="Times New Roman" w:cs="Times New Roman"/>
          <w:sz w:val="24"/>
          <w:szCs w:val="24"/>
        </w:rPr>
        <w:t>Here is the course description: Provides career exploration with a focus on essential skills in reading, writing, and math. Students are immersed in specific, real world college and career learning experiences, which incorporate various technologies. This course is intended for students who place in all three developmental courses (English, Reading, and Math). Successful complet</w:t>
      </w:r>
      <w:r w:rsidR="00E84806">
        <w:rPr>
          <w:rFonts w:ascii="Times New Roman" w:hAnsi="Times New Roman" w:cs="Times New Roman"/>
          <w:sz w:val="24"/>
          <w:szCs w:val="24"/>
        </w:rPr>
        <w:t>ion</w:t>
      </w:r>
      <w:r>
        <w:rPr>
          <w:rFonts w:ascii="Times New Roman" w:hAnsi="Times New Roman" w:cs="Times New Roman"/>
          <w:sz w:val="24"/>
          <w:szCs w:val="24"/>
        </w:rPr>
        <w:t xml:space="preserve"> of this course requires passing a portfolio review and exit exams.</w:t>
      </w:r>
      <w:r w:rsidR="00661532">
        <w:rPr>
          <w:rFonts w:ascii="Times New Roman" w:hAnsi="Times New Roman" w:cs="Times New Roman"/>
          <w:sz w:val="24"/>
          <w:szCs w:val="24"/>
        </w:rPr>
        <w:t xml:space="preserve"> </w:t>
      </w:r>
    </w:p>
    <w:p w:rsidR="004B6A82" w:rsidRDefault="00661532"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course is worth 12 credit hours, and of necessity, meets longer hours and more days than a normal three hour course would meet. </w:t>
      </w:r>
      <w:r w:rsidR="00440F6C">
        <w:rPr>
          <w:rFonts w:ascii="Times New Roman" w:hAnsi="Times New Roman" w:cs="Times New Roman"/>
          <w:sz w:val="24"/>
          <w:szCs w:val="24"/>
        </w:rPr>
        <w:t xml:space="preserve">Time-wise, it would be the equivalent of taking four classes. </w:t>
      </w:r>
      <w:r>
        <w:rPr>
          <w:rFonts w:ascii="Times New Roman" w:hAnsi="Times New Roman" w:cs="Times New Roman"/>
          <w:sz w:val="24"/>
          <w:szCs w:val="24"/>
        </w:rPr>
        <w:t>Baker College is also one among the few that still runs on a quarter</w:t>
      </w:r>
      <w:r w:rsidR="00AE6CE4">
        <w:rPr>
          <w:rFonts w:ascii="Times New Roman" w:hAnsi="Times New Roman" w:cs="Times New Roman"/>
          <w:sz w:val="24"/>
          <w:szCs w:val="24"/>
        </w:rPr>
        <w:t>-</w:t>
      </w:r>
      <w:r>
        <w:rPr>
          <w:rFonts w:ascii="Times New Roman" w:hAnsi="Times New Roman" w:cs="Times New Roman"/>
          <w:sz w:val="24"/>
          <w:szCs w:val="24"/>
        </w:rPr>
        <w:t xml:space="preserve">system. This, therefore, is indeed an intensive, immersion experience for students. This is also why students are given the option of taking regular developmental courses that do not combine </w:t>
      </w:r>
      <w:r w:rsidR="00A07789">
        <w:rPr>
          <w:rFonts w:ascii="Times New Roman" w:hAnsi="Times New Roman" w:cs="Times New Roman"/>
          <w:sz w:val="24"/>
          <w:szCs w:val="24"/>
        </w:rPr>
        <w:t>writing</w:t>
      </w:r>
      <w:r>
        <w:rPr>
          <w:rFonts w:ascii="Times New Roman" w:hAnsi="Times New Roman" w:cs="Times New Roman"/>
          <w:sz w:val="24"/>
          <w:szCs w:val="24"/>
        </w:rPr>
        <w:t xml:space="preserve">, </w:t>
      </w:r>
      <w:r w:rsidR="00A07789">
        <w:rPr>
          <w:rFonts w:ascii="Times New Roman" w:hAnsi="Times New Roman" w:cs="Times New Roman"/>
          <w:sz w:val="24"/>
          <w:szCs w:val="24"/>
        </w:rPr>
        <w:t>r</w:t>
      </w:r>
      <w:r>
        <w:rPr>
          <w:rFonts w:ascii="Times New Roman" w:hAnsi="Times New Roman" w:cs="Times New Roman"/>
          <w:sz w:val="24"/>
          <w:szCs w:val="24"/>
        </w:rPr>
        <w:t xml:space="preserve">eading, and </w:t>
      </w:r>
      <w:r w:rsidR="00A07789">
        <w:rPr>
          <w:rFonts w:ascii="Times New Roman" w:hAnsi="Times New Roman" w:cs="Times New Roman"/>
          <w:sz w:val="24"/>
          <w:szCs w:val="24"/>
        </w:rPr>
        <w:t>m</w:t>
      </w:r>
      <w:r>
        <w:rPr>
          <w:rFonts w:ascii="Times New Roman" w:hAnsi="Times New Roman" w:cs="Times New Roman"/>
          <w:sz w:val="24"/>
          <w:szCs w:val="24"/>
        </w:rPr>
        <w:t xml:space="preserve">ath into one course. </w:t>
      </w:r>
      <w:r w:rsidR="00440F6C">
        <w:rPr>
          <w:rFonts w:ascii="Times New Roman" w:hAnsi="Times New Roman" w:cs="Times New Roman"/>
          <w:sz w:val="24"/>
          <w:szCs w:val="24"/>
        </w:rPr>
        <w:t xml:space="preserve">It is understood that not all students’ schedules would allow them to take such an intensive and immersive course. </w:t>
      </w:r>
      <w:r w:rsidR="00AE6CE4" w:rsidRPr="00AE6CE4">
        <w:rPr>
          <w:rFonts w:ascii="Times New Roman" w:hAnsi="Times New Roman" w:cs="Times New Roman"/>
          <w:sz w:val="24"/>
          <w:szCs w:val="24"/>
        </w:rPr>
        <w:t xml:space="preserve">Students who do not pass </w:t>
      </w:r>
      <w:r w:rsidR="00497349">
        <w:rPr>
          <w:rFonts w:ascii="Times New Roman" w:hAnsi="Times New Roman" w:cs="Times New Roman"/>
          <w:sz w:val="24"/>
          <w:szCs w:val="24"/>
        </w:rPr>
        <w:t xml:space="preserve">this class </w:t>
      </w:r>
      <w:r w:rsidR="00AE6CE4" w:rsidRPr="00AE6CE4">
        <w:rPr>
          <w:rFonts w:ascii="Times New Roman" w:hAnsi="Times New Roman" w:cs="Times New Roman"/>
          <w:sz w:val="24"/>
          <w:szCs w:val="24"/>
        </w:rPr>
        <w:t>must take the regular development</w:t>
      </w:r>
      <w:r w:rsidR="00440F6C">
        <w:rPr>
          <w:rFonts w:ascii="Times New Roman" w:hAnsi="Times New Roman" w:cs="Times New Roman"/>
          <w:sz w:val="24"/>
          <w:szCs w:val="24"/>
        </w:rPr>
        <w:t>al</w:t>
      </w:r>
      <w:r w:rsidR="00AE6CE4" w:rsidRPr="00AE6CE4">
        <w:rPr>
          <w:rFonts w:ascii="Times New Roman" w:hAnsi="Times New Roman" w:cs="Times New Roman"/>
          <w:sz w:val="24"/>
          <w:szCs w:val="24"/>
        </w:rPr>
        <w:t xml:space="preserve"> courses that fo</w:t>
      </w:r>
      <w:r w:rsidR="002002EE">
        <w:rPr>
          <w:rFonts w:ascii="Times New Roman" w:hAnsi="Times New Roman" w:cs="Times New Roman"/>
          <w:sz w:val="24"/>
          <w:szCs w:val="24"/>
        </w:rPr>
        <w:t>cus only on one required subject</w:t>
      </w:r>
      <w:r w:rsidR="00AE6CE4" w:rsidRPr="00AE6CE4">
        <w:rPr>
          <w:rFonts w:ascii="Times New Roman" w:hAnsi="Times New Roman" w:cs="Times New Roman"/>
          <w:sz w:val="24"/>
          <w:szCs w:val="24"/>
        </w:rPr>
        <w:t xml:space="preserve"> (English, Reading, or Math).</w:t>
      </w:r>
    </w:p>
    <w:p w:rsidR="00661532" w:rsidRDefault="00661532" w:rsidP="00930E12">
      <w:pPr>
        <w:spacing w:line="240" w:lineRule="auto"/>
        <w:rPr>
          <w:rFonts w:ascii="Times New Roman" w:hAnsi="Times New Roman" w:cs="Times New Roman"/>
          <w:sz w:val="24"/>
          <w:szCs w:val="24"/>
        </w:rPr>
      </w:pPr>
      <w:r>
        <w:rPr>
          <w:rFonts w:ascii="Times New Roman" w:hAnsi="Times New Roman" w:cs="Times New Roman"/>
          <w:sz w:val="24"/>
          <w:szCs w:val="24"/>
        </w:rPr>
        <w:t xml:space="preserve">To understand how </w:t>
      </w:r>
      <w:r w:rsidR="00AE6CE4">
        <w:rPr>
          <w:rFonts w:ascii="Times New Roman" w:hAnsi="Times New Roman" w:cs="Times New Roman"/>
          <w:sz w:val="24"/>
          <w:szCs w:val="24"/>
        </w:rPr>
        <w:t>combining all three courses</w:t>
      </w:r>
      <w:r>
        <w:rPr>
          <w:rFonts w:ascii="Times New Roman" w:hAnsi="Times New Roman" w:cs="Times New Roman"/>
          <w:sz w:val="24"/>
          <w:szCs w:val="24"/>
        </w:rPr>
        <w:t xml:space="preserve"> is even possible, </w:t>
      </w:r>
      <w:r w:rsidR="00AE6CE4">
        <w:rPr>
          <w:rFonts w:ascii="Times New Roman" w:hAnsi="Times New Roman" w:cs="Times New Roman"/>
          <w:sz w:val="24"/>
          <w:szCs w:val="24"/>
        </w:rPr>
        <w:t xml:space="preserve">the presenter shared </w:t>
      </w:r>
      <w:r w:rsidR="00A07789">
        <w:rPr>
          <w:rFonts w:ascii="Times New Roman" w:hAnsi="Times New Roman" w:cs="Times New Roman"/>
          <w:sz w:val="24"/>
          <w:szCs w:val="24"/>
        </w:rPr>
        <w:t xml:space="preserve">her experience at Baker College, but more importantly, </w:t>
      </w:r>
      <w:r w:rsidR="00AE6CE4">
        <w:rPr>
          <w:rFonts w:ascii="Times New Roman" w:hAnsi="Times New Roman" w:cs="Times New Roman"/>
          <w:sz w:val="24"/>
          <w:szCs w:val="24"/>
        </w:rPr>
        <w:t>the focus of the course and the student learning outcomes</w:t>
      </w:r>
      <w:r w:rsidR="00A07789">
        <w:rPr>
          <w:rFonts w:ascii="Times New Roman" w:hAnsi="Times New Roman" w:cs="Times New Roman"/>
          <w:sz w:val="24"/>
          <w:szCs w:val="24"/>
        </w:rPr>
        <w:t>:</w:t>
      </w:r>
      <w:r w:rsidR="00AE6CE4">
        <w:rPr>
          <w:rFonts w:ascii="Times New Roman" w:hAnsi="Times New Roman" w:cs="Times New Roman"/>
          <w:sz w:val="24"/>
          <w:szCs w:val="24"/>
        </w:rPr>
        <w:t xml:space="preserve"> </w:t>
      </w:r>
    </w:p>
    <w:p w:rsidR="004B6A82" w:rsidRDefault="004B6A82" w:rsidP="00930E12">
      <w:pPr>
        <w:spacing w:line="240" w:lineRule="auto"/>
        <w:rPr>
          <w:rFonts w:ascii="Times New Roman" w:hAnsi="Times New Roman" w:cs="Times New Roman"/>
          <w:sz w:val="24"/>
          <w:szCs w:val="24"/>
        </w:rPr>
      </w:pPr>
      <w:r>
        <w:rPr>
          <w:rFonts w:ascii="Times New Roman" w:hAnsi="Times New Roman" w:cs="Times New Roman"/>
          <w:sz w:val="24"/>
          <w:szCs w:val="24"/>
        </w:rPr>
        <w:t>Five essential questions are the focus of the course:</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are reading, writing, math, and technology essential to all careers?</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does continuous learning contribute to a profession?</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Why do I need to think critically?</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How do real world experiences contribute to college preparation?</w:t>
      </w:r>
    </w:p>
    <w:p w:rsidR="004B6A82" w:rsidRDefault="004B6A82" w:rsidP="004B6A8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does professionalism impact my role as a student and an employee? </w:t>
      </w:r>
    </w:p>
    <w:p w:rsidR="00661532" w:rsidRDefault="00AE6CE4" w:rsidP="00661532">
      <w:pPr>
        <w:spacing w:line="240" w:lineRule="auto"/>
        <w:rPr>
          <w:rFonts w:ascii="Times New Roman" w:hAnsi="Times New Roman" w:cs="Times New Roman"/>
          <w:sz w:val="24"/>
          <w:szCs w:val="24"/>
        </w:rPr>
      </w:pPr>
      <w:r>
        <w:rPr>
          <w:rFonts w:ascii="Times New Roman" w:hAnsi="Times New Roman" w:cs="Times New Roman"/>
          <w:sz w:val="24"/>
          <w:szCs w:val="24"/>
        </w:rPr>
        <w:t>Student Learning Outcomes and Enabling Objectives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Using the writing process to clearly and concisely convey ideas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Construct meaning from written material</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Apply research skills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Solve problems using critical thinking skills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Explore the importance of professionalism</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Evaluate the real world situations through mathematical operations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Apply various mathematical formulas to solve problems</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Evaluate graphical information</w:t>
      </w:r>
    </w:p>
    <w:p w:rsidR="00AE6CE4" w:rsidRDefault="00AE6CE4" w:rsidP="00AE6CE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Investigate tools and resources to support student learning</w:t>
      </w:r>
      <w:r w:rsidRPr="00AE6CE4">
        <w:rPr>
          <w:rFonts w:ascii="Times New Roman" w:hAnsi="Times New Roman" w:cs="Times New Roman"/>
          <w:sz w:val="24"/>
          <w:szCs w:val="24"/>
        </w:rPr>
        <w:t xml:space="preserve"> </w:t>
      </w:r>
    </w:p>
    <w:p w:rsidR="00356F2A" w:rsidRDefault="00356F2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These, of course, speak to how the content of this session relates to teaching, learning, and assessment. </w:t>
      </w:r>
    </w:p>
    <w:p w:rsidR="00AE6CE4" w:rsidRDefault="00356F2A">
      <w:pPr>
        <w:spacing w:line="240" w:lineRule="auto"/>
        <w:rPr>
          <w:rFonts w:ascii="Times New Roman" w:hAnsi="Times New Roman" w:cs="Times New Roman"/>
          <w:sz w:val="24"/>
          <w:szCs w:val="24"/>
        </w:rPr>
      </w:pPr>
      <w:r>
        <w:rPr>
          <w:rFonts w:ascii="Times New Roman" w:hAnsi="Times New Roman" w:cs="Times New Roman"/>
          <w:sz w:val="24"/>
          <w:szCs w:val="24"/>
        </w:rPr>
        <w:t>Finally, i</w:t>
      </w:r>
      <w:r w:rsidR="00AE6CE4">
        <w:rPr>
          <w:rFonts w:ascii="Times New Roman" w:hAnsi="Times New Roman" w:cs="Times New Roman"/>
          <w:sz w:val="24"/>
          <w:szCs w:val="24"/>
        </w:rPr>
        <w:t>t should be noted that th</w:t>
      </w:r>
      <w:r w:rsidR="00497349">
        <w:rPr>
          <w:rFonts w:ascii="Times New Roman" w:hAnsi="Times New Roman" w:cs="Times New Roman"/>
          <w:sz w:val="24"/>
          <w:szCs w:val="24"/>
        </w:rPr>
        <w:t>is</w:t>
      </w:r>
      <w:r w:rsidR="00AE6CE4">
        <w:rPr>
          <w:rFonts w:ascii="Times New Roman" w:hAnsi="Times New Roman" w:cs="Times New Roman"/>
          <w:sz w:val="24"/>
          <w:szCs w:val="24"/>
        </w:rPr>
        <w:t xml:space="preserve"> course is taught by three different instructors, each</w:t>
      </w:r>
      <w:r w:rsidR="002002EE">
        <w:rPr>
          <w:rFonts w:ascii="Times New Roman" w:hAnsi="Times New Roman" w:cs="Times New Roman"/>
          <w:sz w:val="24"/>
          <w:szCs w:val="24"/>
        </w:rPr>
        <w:t xml:space="preserve"> responsible for the content related to his or her discipline. The course was also designed by professional </w:t>
      </w:r>
      <w:r w:rsidR="00440F6C">
        <w:rPr>
          <w:rFonts w:ascii="Times New Roman" w:hAnsi="Times New Roman" w:cs="Times New Roman"/>
          <w:sz w:val="24"/>
          <w:szCs w:val="24"/>
        </w:rPr>
        <w:t>instructional designers along with the course instructors</w:t>
      </w:r>
      <w:r w:rsidR="00497349">
        <w:rPr>
          <w:rFonts w:ascii="Times New Roman" w:hAnsi="Times New Roman" w:cs="Times New Roman"/>
          <w:sz w:val="24"/>
          <w:szCs w:val="24"/>
        </w:rPr>
        <w:t xml:space="preserve"> – who must work as a team</w:t>
      </w:r>
      <w:r w:rsidR="00440F6C">
        <w:rPr>
          <w:rFonts w:ascii="Times New Roman" w:hAnsi="Times New Roman" w:cs="Times New Roman"/>
          <w:sz w:val="24"/>
          <w:szCs w:val="24"/>
        </w:rPr>
        <w:t>. However, if Olive-Harvey were to attempt to institute a course like this, we would definitely need t</w:t>
      </w:r>
      <w:r w:rsidR="00497349">
        <w:rPr>
          <w:rFonts w:ascii="Times New Roman" w:hAnsi="Times New Roman" w:cs="Times New Roman"/>
          <w:sz w:val="24"/>
          <w:szCs w:val="24"/>
        </w:rPr>
        <w:t xml:space="preserve">o communicate with this presenter and Baker College in a more in-depth manner. </w:t>
      </w:r>
      <w:r w:rsidR="001D5A5C">
        <w:rPr>
          <w:rFonts w:ascii="Times New Roman" w:hAnsi="Times New Roman" w:cs="Times New Roman"/>
          <w:sz w:val="24"/>
          <w:szCs w:val="24"/>
        </w:rPr>
        <w:t xml:space="preserve">We might also need to hire an instructional designer. As for my own role in such an endeavor, if it were to be attempted, I would definitely want to be involved in any pilot program that would be developed. Plus, any expertise I may develop </w:t>
      </w:r>
      <w:r>
        <w:rPr>
          <w:rFonts w:ascii="Times New Roman" w:hAnsi="Times New Roman" w:cs="Times New Roman"/>
          <w:sz w:val="24"/>
          <w:szCs w:val="24"/>
        </w:rPr>
        <w:t xml:space="preserve">in the meantime </w:t>
      </w:r>
      <w:r w:rsidR="001D5A5C">
        <w:rPr>
          <w:rFonts w:ascii="Times New Roman" w:hAnsi="Times New Roman" w:cs="Times New Roman"/>
          <w:sz w:val="24"/>
          <w:szCs w:val="24"/>
        </w:rPr>
        <w:t xml:space="preserve">could be an asset to the program’s success. </w:t>
      </w:r>
      <w:r w:rsidR="00440F6C">
        <w:rPr>
          <w:rFonts w:ascii="Times New Roman" w:hAnsi="Times New Roman" w:cs="Times New Roman"/>
          <w:sz w:val="24"/>
          <w:szCs w:val="24"/>
        </w:rPr>
        <w:t xml:space="preserve"> </w:t>
      </w:r>
    </w:p>
    <w:p w:rsidR="00356F2A" w:rsidRPr="00AE6CE4" w:rsidRDefault="00356F2A">
      <w:pPr>
        <w:spacing w:line="240" w:lineRule="auto"/>
        <w:rPr>
          <w:rFonts w:ascii="Times New Roman" w:hAnsi="Times New Roman" w:cs="Times New Roman"/>
          <w:sz w:val="24"/>
          <w:szCs w:val="24"/>
        </w:rPr>
      </w:pPr>
      <w:r>
        <w:rPr>
          <w:rFonts w:ascii="Times New Roman" w:hAnsi="Times New Roman" w:cs="Times New Roman"/>
          <w:sz w:val="24"/>
          <w:szCs w:val="24"/>
        </w:rPr>
        <w:t>A handout tha</w:t>
      </w:r>
      <w:r w:rsidR="00A138BB">
        <w:rPr>
          <w:rFonts w:ascii="Times New Roman" w:hAnsi="Times New Roman" w:cs="Times New Roman"/>
          <w:sz w:val="24"/>
          <w:szCs w:val="24"/>
        </w:rPr>
        <w:t xml:space="preserve">t was provided by the presenter will be </w:t>
      </w:r>
      <w:r w:rsidR="00F377C2">
        <w:rPr>
          <w:rFonts w:ascii="Times New Roman" w:hAnsi="Times New Roman" w:cs="Times New Roman"/>
          <w:sz w:val="24"/>
          <w:szCs w:val="24"/>
        </w:rPr>
        <w:t>provided</w:t>
      </w:r>
      <w:bookmarkStart w:id="0" w:name="_GoBack"/>
      <w:bookmarkEnd w:id="0"/>
      <w:r>
        <w:rPr>
          <w:rFonts w:ascii="Times New Roman" w:hAnsi="Times New Roman" w:cs="Times New Roman"/>
          <w:sz w:val="24"/>
          <w:szCs w:val="24"/>
        </w:rPr>
        <w:t xml:space="preserve">. </w:t>
      </w:r>
    </w:p>
    <w:sectPr w:rsidR="00356F2A" w:rsidRPr="00AE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ACF"/>
    <w:multiLevelType w:val="hybridMultilevel"/>
    <w:tmpl w:val="7302B6A4"/>
    <w:lvl w:ilvl="0" w:tplc="974E1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8A3D04"/>
    <w:multiLevelType w:val="hybridMultilevel"/>
    <w:tmpl w:val="018EFC56"/>
    <w:lvl w:ilvl="0" w:tplc="608AEB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27FB7"/>
    <w:multiLevelType w:val="hybridMultilevel"/>
    <w:tmpl w:val="163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432C0"/>
    <w:multiLevelType w:val="hybridMultilevel"/>
    <w:tmpl w:val="6AE2D02A"/>
    <w:lvl w:ilvl="0" w:tplc="9354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B846B9"/>
    <w:multiLevelType w:val="hybridMultilevel"/>
    <w:tmpl w:val="F7E2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D01CC"/>
    <w:multiLevelType w:val="hybridMultilevel"/>
    <w:tmpl w:val="605623D6"/>
    <w:lvl w:ilvl="0" w:tplc="2C38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4B"/>
    <w:rsid w:val="00040AEF"/>
    <w:rsid w:val="00105ECA"/>
    <w:rsid w:val="001C4FC8"/>
    <w:rsid w:val="001D5A5C"/>
    <w:rsid w:val="002002EE"/>
    <w:rsid w:val="00242343"/>
    <w:rsid w:val="00356F2A"/>
    <w:rsid w:val="003A3198"/>
    <w:rsid w:val="003F19EA"/>
    <w:rsid w:val="00440F6C"/>
    <w:rsid w:val="0049467B"/>
    <w:rsid w:val="00497349"/>
    <w:rsid w:val="004B6A82"/>
    <w:rsid w:val="004D49C3"/>
    <w:rsid w:val="005753DB"/>
    <w:rsid w:val="00661532"/>
    <w:rsid w:val="00727678"/>
    <w:rsid w:val="00891390"/>
    <w:rsid w:val="00892A80"/>
    <w:rsid w:val="008A0B9A"/>
    <w:rsid w:val="00930E12"/>
    <w:rsid w:val="00A07789"/>
    <w:rsid w:val="00A138BB"/>
    <w:rsid w:val="00A17D2A"/>
    <w:rsid w:val="00A56E4B"/>
    <w:rsid w:val="00AE6CE4"/>
    <w:rsid w:val="00AF32DF"/>
    <w:rsid w:val="00BD0BDE"/>
    <w:rsid w:val="00C72D39"/>
    <w:rsid w:val="00CC6283"/>
    <w:rsid w:val="00D1173D"/>
    <w:rsid w:val="00D41CC1"/>
    <w:rsid w:val="00DB6B68"/>
    <w:rsid w:val="00E84806"/>
    <w:rsid w:val="00F10862"/>
    <w:rsid w:val="00F12E39"/>
    <w:rsid w:val="00F377C2"/>
    <w:rsid w:val="00F6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dgiven</dc:creator>
  <cp:keywords/>
  <dc:description/>
  <cp:lastModifiedBy>dgiven</cp:lastModifiedBy>
  <cp:revision>18</cp:revision>
  <dcterms:created xsi:type="dcterms:W3CDTF">2013-04-15T10:47:00Z</dcterms:created>
  <dcterms:modified xsi:type="dcterms:W3CDTF">2013-04-15T21:24:00Z</dcterms:modified>
</cp:coreProperties>
</file>