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043" w:rsidRDefault="00356657" w:rsidP="002F2043">
      <w:pPr>
        <w:widowControl w:val="0"/>
        <w:autoSpaceDE w:val="0"/>
        <w:autoSpaceDN w:val="0"/>
        <w:adjustRightInd w:val="0"/>
        <w:rPr>
          <w:rFonts w:ascii="Helvetica" w:hAnsi="Helvetica" w:cs="Helvetica"/>
          <w:sz w:val="32"/>
          <w:szCs w:val="32"/>
        </w:rPr>
      </w:pPr>
      <w:bookmarkStart w:id="0" w:name="_GoBack"/>
      <w:bookmarkEnd w:id="0"/>
      <w:r>
        <w:rPr>
          <w:rFonts w:ascii="Georgia" w:hAnsi="Georgia" w:cs="Georgia"/>
          <w:sz w:val="38"/>
          <w:szCs w:val="38"/>
        </w:rPr>
        <w:t>1. M. Carla Carr</w:t>
      </w:r>
      <w:r w:rsidR="002F2043">
        <w:rPr>
          <w:rFonts w:ascii="Georgia" w:hAnsi="Georgia" w:cs="Georgia"/>
          <w:sz w:val="38"/>
          <w:szCs w:val="38"/>
        </w:rPr>
        <w:t xml:space="preserve">, </w:t>
      </w:r>
      <w:r>
        <w:rPr>
          <w:rFonts w:ascii="Georgia" w:hAnsi="Georgia" w:cs="Georgia"/>
          <w:sz w:val="38"/>
          <w:szCs w:val="38"/>
        </w:rPr>
        <w:t>Asst. Professor Fine Art</w:t>
      </w:r>
    </w:p>
    <w:p w:rsidR="002F2043" w:rsidRDefault="002F2043" w:rsidP="002F2043">
      <w:pPr>
        <w:widowControl w:val="0"/>
        <w:autoSpaceDE w:val="0"/>
        <w:autoSpaceDN w:val="0"/>
        <w:adjustRightInd w:val="0"/>
        <w:rPr>
          <w:rFonts w:ascii="Helvetica" w:hAnsi="Helvetica" w:cs="Helvetica"/>
          <w:sz w:val="32"/>
          <w:szCs w:val="32"/>
        </w:rPr>
      </w:pPr>
      <w:r>
        <w:rPr>
          <w:rFonts w:ascii="Georgia" w:hAnsi="Georgia" w:cs="Georgia"/>
          <w:sz w:val="38"/>
          <w:szCs w:val="38"/>
        </w:rPr>
        <w:t> </w:t>
      </w:r>
    </w:p>
    <w:p w:rsidR="002F2043" w:rsidRPr="00EE6DA1" w:rsidRDefault="002F2043" w:rsidP="002F2043">
      <w:pPr>
        <w:widowControl w:val="0"/>
        <w:autoSpaceDE w:val="0"/>
        <w:autoSpaceDN w:val="0"/>
        <w:adjustRightInd w:val="0"/>
        <w:rPr>
          <w:rFonts w:ascii="Helvetica" w:hAnsi="Helvetica" w:cs="Helvetica"/>
          <w:sz w:val="22"/>
          <w:szCs w:val="32"/>
        </w:rPr>
      </w:pPr>
      <w:r>
        <w:rPr>
          <w:rFonts w:ascii="Georgia" w:hAnsi="Georgia" w:cs="Georgia"/>
          <w:sz w:val="38"/>
          <w:szCs w:val="38"/>
        </w:rPr>
        <w:t xml:space="preserve">2. </w:t>
      </w:r>
      <w:r w:rsidR="00356657" w:rsidRPr="0081018B">
        <w:rPr>
          <w:rFonts w:ascii="Arial" w:hAnsi="Arial" w:cs="Arial"/>
          <w:b/>
          <w:bCs/>
          <w:sz w:val="28"/>
        </w:rPr>
        <w:t>Open Pathway Workshop - Year 4 Focus</w:t>
      </w:r>
      <w:r w:rsidR="00356657" w:rsidRPr="0081018B">
        <w:rPr>
          <w:rFonts w:ascii="Arial" w:hAnsi="Arial" w:cs="Arial"/>
          <w:sz w:val="28"/>
        </w:rPr>
        <w:t xml:space="preserve"> </w:t>
      </w:r>
      <w:r w:rsidR="00356657" w:rsidRPr="00EE6DA1">
        <w:rPr>
          <w:rFonts w:ascii="Arial" w:hAnsi="Arial" w:cs="Arial"/>
          <w:sz w:val="22"/>
        </w:rPr>
        <w:t xml:space="preserve">(for institutions with Year 4 reviews in 2015-16 &amp; 2016-17) </w:t>
      </w:r>
    </w:p>
    <w:p w:rsidR="0081018B" w:rsidRPr="0081018B" w:rsidRDefault="0081018B" w:rsidP="0081018B">
      <w:pPr>
        <w:widowControl w:val="0"/>
        <w:autoSpaceDE w:val="0"/>
        <w:autoSpaceDN w:val="0"/>
        <w:adjustRightInd w:val="0"/>
        <w:rPr>
          <w:rFonts w:ascii="MyriadPro-BoldSemiCn" w:hAnsi="MyriadPro-BoldSemiCn" w:cs="MyriadPro-BoldSemiCn"/>
          <w:b/>
          <w:bCs/>
          <w:color w:val="036CB6"/>
          <w:szCs w:val="18"/>
        </w:rPr>
      </w:pPr>
      <w:r w:rsidRPr="0081018B">
        <w:rPr>
          <w:rFonts w:ascii="MyriadPro-BoldSemiCn" w:hAnsi="MyriadPro-BoldSemiCn" w:cs="MyriadPro-BoldSemiCn"/>
          <w:b/>
          <w:bCs/>
          <w:color w:val="036CB6"/>
          <w:szCs w:val="18"/>
        </w:rPr>
        <w:t>T-SAT-0115-c</w:t>
      </w:r>
    </w:p>
    <w:p w:rsidR="0081018B" w:rsidRPr="0081018B" w:rsidRDefault="0081018B" w:rsidP="0081018B">
      <w:pPr>
        <w:widowControl w:val="0"/>
        <w:autoSpaceDE w:val="0"/>
        <w:autoSpaceDN w:val="0"/>
        <w:adjustRightInd w:val="0"/>
        <w:rPr>
          <w:rFonts w:ascii="MyriadPro-BoldSemiCn" w:hAnsi="MyriadPro-BoldSemiCn" w:cs="MyriadPro-BoldSemiCn"/>
          <w:b/>
          <w:bCs/>
          <w:color w:val="000000"/>
          <w:szCs w:val="18"/>
        </w:rPr>
      </w:pPr>
      <w:r w:rsidRPr="0081018B">
        <w:rPr>
          <w:rFonts w:ascii="MyriadPro-BoldSemiCn" w:hAnsi="MyriadPro-BoldSemiCn" w:cs="MyriadPro-BoldSemiCn"/>
          <w:b/>
          <w:bCs/>
          <w:color w:val="000000"/>
          <w:szCs w:val="18"/>
        </w:rPr>
        <w:t>Grand C–F</w:t>
      </w:r>
    </w:p>
    <w:p w:rsidR="0081018B" w:rsidRPr="0081018B" w:rsidRDefault="0081018B" w:rsidP="0081018B">
      <w:pPr>
        <w:widowControl w:val="0"/>
        <w:autoSpaceDE w:val="0"/>
        <w:autoSpaceDN w:val="0"/>
        <w:adjustRightInd w:val="0"/>
        <w:rPr>
          <w:rFonts w:ascii="MyriadPro-BoldSemiCn" w:hAnsi="MyriadPro-BoldSemiCn" w:cs="MyriadPro-BoldSemiCn"/>
          <w:color w:val="000000"/>
          <w:szCs w:val="18"/>
        </w:rPr>
      </w:pPr>
      <w:r w:rsidRPr="0081018B">
        <w:rPr>
          <w:rFonts w:ascii="MyriadPro-BoldSemiCn" w:hAnsi="MyriadPro-BoldSemiCn" w:cs="MyriadPro-BoldSemiCn"/>
          <w:color w:val="000000"/>
          <w:szCs w:val="18"/>
        </w:rPr>
        <w:t xml:space="preserve">East Tower </w:t>
      </w:r>
      <w:r w:rsidRPr="0081018B">
        <w:rPr>
          <w:rFonts w:ascii="MyriadPro-BoldSemiCn" w:hAnsi="MyriadPro-BoldSemiCn" w:cs="MyriadPro-BoldSemiCn"/>
          <w:b/>
          <w:bCs/>
          <w:color w:val="EFB311"/>
          <w:szCs w:val="18"/>
        </w:rPr>
        <w:t xml:space="preserve">• </w:t>
      </w:r>
      <w:r w:rsidRPr="0081018B">
        <w:rPr>
          <w:rFonts w:ascii="MyriadPro-BoldSemiCn" w:hAnsi="MyriadPro-BoldSemiCn" w:cs="MyriadPro-BoldSemiCn"/>
          <w:color w:val="000000"/>
          <w:szCs w:val="18"/>
        </w:rPr>
        <w:t>Gold Level</w:t>
      </w:r>
    </w:p>
    <w:p w:rsidR="0081018B" w:rsidRPr="0081018B" w:rsidRDefault="0081018B" w:rsidP="0081018B">
      <w:pPr>
        <w:widowControl w:val="0"/>
        <w:autoSpaceDE w:val="0"/>
        <w:autoSpaceDN w:val="0"/>
        <w:adjustRightInd w:val="0"/>
        <w:rPr>
          <w:rFonts w:ascii="MyriadPro-BoldSemiCn" w:hAnsi="MyriadPro-BoldSemiCn" w:cs="MyriadPro-BoldSemiCn"/>
          <w:b/>
          <w:bCs/>
          <w:color w:val="000000"/>
          <w:szCs w:val="18"/>
        </w:rPr>
      </w:pPr>
      <w:r w:rsidRPr="0081018B">
        <w:rPr>
          <w:rFonts w:ascii="MyriadPro-BoldSemiCn" w:hAnsi="MyriadPro-BoldSemiCn" w:cs="MyriadPro-BoldSemiCn"/>
          <w:b/>
          <w:bCs/>
          <w:color w:val="000000"/>
          <w:szCs w:val="18"/>
        </w:rPr>
        <w:t>The Quality Initiative in the Open Pathway</w:t>
      </w:r>
    </w:p>
    <w:p w:rsidR="0081018B" w:rsidRPr="0081018B" w:rsidRDefault="0081018B" w:rsidP="0081018B">
      <w:pPr>
        <w:widowControl w:val="0"/>
        <w:autoSpaceDE w:val="0"/>
        <w:autoSpaceDN w:val="0"/>
        <w:adjustRightInd w:val="0"/>
        <w:rPr>
          <w:rFonts w:ascii="MyriadPro-BoldSemiCn" w:hAnsi="MyriadPro-BoldSemiCn" w:cs="MyriadPro-BoldSemiCn"/>
          <w:color w:val="000000"/>
          <w:szCs w:val="18"/>
        </w:rPr>
      </w:pPr>
      <w:r w:rsidRPr="0081018B">
        <w:rPr>
          <w:rFonts w:ascii="MyriadPro-BoldSemiCn" w:hAnsi="MyriadPro-BoldSemiCn" w:cs="MyriadPro-BoldSemiCn"/>
          <w:color w:val="000000"/>
          <w:szCs w:val="18"/>
        </w:rPr>
        <w:t>Using examples from pioneer institutions, this session features the most common approaches and topics for Quality Initiatives to date. A quick overview</w:t>
      </w:r>
    </w:p>
    <w:p w:rsidR="0081018B" w:rsidRPr="0081018B" w:rsidRDefault="0081018B" w:rsidP="0081018B">
      <w:pPr>
        <w:widowControl w:val="0"/>
        <w:autoSpaceDE w:val="0"/>
        <w:autoSpaceDN w:val="0"/>
        <w:adjustRightInd w:val="0"/>
        <w:rPr>
          <w:rFonts w:ascii="MyriadPro-BoldSemiCn" w:hAnsi="MyriadPro-BoldSemiCn" w:cs="MyriadPro-BoldSemiCn"/>
          <w:color w:val="000000"/>
          <w:szCs w:val="18"/>
        </w:rPr>
      </w:pPr>
      <w:proofErr w:type="gramStart"/>
      <w:r w:rsidRPr="0081018B">
        <w:rPr>
          <w:rFonts w:ascii="MyriadPro-BoldSemiCn" w:hAnsi="MyriadPro-BoldSemiCn" w:cs="MyriadPro-BoldSemiCn"/>
          <w:color w:val="000000"/>
          <w:szCs w:val="18"/>
        </w:rPr>
        <w:t>of</w:t>
      </w:r>
      <w:proofErr w:type="gramEnd"/>
      <w:r w:rsidRPr="0081018B">
        <w:rPr>
          <w:rFonts w:ascii="MyriadPro-BoldSemiCn" w:hAnsi="MyriadPro-BoldSemiCn" w:cs="MyriadPro-BoldSemiCn"/>
          <w:color w:val="000000"/>
          <w:szCs w:val="18"/>
        </w:rPr>
        <w:t xml:space="preserve"> the process and options then highlights of the different ways institutions might customize their QI experience to the greatest benefit for their</w:t>
      </w:r>
    </w:p>
    <w:p w:rsidR="0081018B" w:rsidRPr="0081018B" w:rsidRDefault="0081018B" w:rsidP="0081018B">
      <w:pPr>
        <w:widowControl w:val="0"/>
        <w:autoSpaceDE w:val="0"/>
        <w:autoSpaceDN w:val="0"/>
        <w:adjustRightInd w:val="0"/>
        <w:rPr>
          <w:rFonts w:ascii="MyriadPro-BoldSemiCn" w:hAnsi="MyriadPro-BoldSemiCn" w:cs="MyriadPro-BoldSemiCn"/>
          <w:color w:val="000000"/>
          <w:szCs w:val="18"/>
        </w:rPr>
      </w:pPr>
      <w:proofErr w:type="gramStart"/>
      <w:r w:rsidRPr="0081018B">
        <w:rPr>
          <w:rFonts w:ascii="MyriadPro-BoldSemiCn" w:hAnsi="MyriadPro-BoldSemiCn" w:cs="MyriadPro-BoldSemiCn"/>
          <w:color w:val="000000"/>
          <w:szCs w:val="18"/>
        </w:rPr>
        <w:t>institution</w:t>
      </w:r>
      <w:proofErr w:type="gramEnd"/>
      <w:r w:rsidRPr="0081018B">
        <w:rPr>
          <w:rFonts w:ascii="MyriadPro-BoldSemiCn" w:hAnsi="MyriadPro-BoldSemiCn" w:cs="MyriadPro-BoldSemiCn"/>
          <w:color w:val="000000"/>
          <w:szCs w:val="18"/>
        </w:rPr>
        <w:t>. A practical set of tips and steps conclude the session.</w:t>
      </w:r>
    </w:p>
    <w:p w:rsidR="0081018B" w:rsidRPr="0081018B" w:rsidRDefault="0081018B" w:rsidP="0081018B">
      <w:pPr>
        <w:widowControl w:val="0"/>
        <w:autoSpaceDE w:val="0"/>
        <w:autoSpaceDN w:val="0"/>
        <w:adjustRightInd w:val="0"/>
        <w:rPr>
          <w:rFonts w:ascii="Georgia" w:hAnsi="Georgia" w:cs="Georgia"/>
          <w:szCs w:val="38"/>
        </w:rPr>
      </w:pPr>
      <w:r w:rsidRPr="0081018B">
        <w:rPr>
          <w:rFonts w:ascii="MyriadPro-BoldSemiCn" w:hAnsi="MyriadPro-BoldSemiCn" w:cs="MyriadPro-BoldSemiCn"/>
          <w:i/>
          <w:iCs/>
          <w:color w:val="000000"/>
          <w:szCs w:val="18"/>
        </w:rPr>
        <w:t xml:space="preserve">Lynn </w:t>
      </w:r>
      <w:proofErr w:type="spellStart"/>
      <w:r w:rsidRPr="0081018B">
        <w:rPr>
          <w:rFonts w:ascii="MyriadPro-BoldSemiCn" w:hAnsi="MyriadPro-BoldSemiCn" w:cs="MyriadPro-BoldSemiCn"/>
          <w:i/>
          <w:iCs/>
          <w:color w:val="000000"/>
          <w:szCs w:val="18"/>
        </w:rPr>
        <w:t>Priddy</w:t>
      </w:r>
      <w:proofErr w:type="spellEnd"/>
      <w:r w:rsidRPr="0081018B">
        <w:rPr>
          <w:rFonts w:ascii="MyriadPro-BoldSemiCn" w:hAnsi="MyriadPro-BoldSemiCn" w:cs="MyriadPro-BoldSemiCn"/>
          <w:i/>
          <w:iCs/>
          <w:color w:val="000000"/>
          <w:szCs w:val="18"/>
        </w:rPr>
        <w:t>, Vice President for Accreditation Services, Higher Learning Commission</w:t>
      </w:r>
    </w:p>
    <w:p w:rsidR="0081018B" w:rsidRPr="0081018B" w:rsidRDefault="0081018B" w:rsidP="001A3B22">
      <w:pPr>
        <w:widowControl w:val="0"/>
        <w:autoSpaceDE w:val="0"/>
        <w:autoSpaceDN w:val="0"/>
        <w:adjustRightInd w:val="0"/>
        <w:rPr>
          <w:rFonts w:ascii="Georgia" w:hAnsi="Georgia" w:cs="Georgia"/>
          <w:szCs w:val="38"/>
        </w:rPr>
      </w:pPr>
    </w:p>
    <w:p w:rsidR="001A3B22" w:rsidRPr="0081018B" w:rsidRDefault="001A3B22" w:rsidP="001A3B22">
      <w:pPr>
        <w:widowControl w:val="0"/>
        <w:autoSpaceDE w:val="0"/>
        <w:autoSpaceDN w:val="0"/>
        <w:adjustRightInd w:val="0"/>
        <w:rPr>
          <w:rFonts w:ascii="MyriadPro-BoldSemiCn" w:hAnsi="MyriadPro-BoldSemiCn" w:cs="MyriadPro-BoldSemiCn"/>
          <w:b/>
          <w:bCs/>
          <w:color w:val="DB5253"/>
          <w:szCs w:val="18"/>
        </w:rPr>
      </w:pPr>
      <w:r w:rsidRPr="0081018B">
        <w:rPr>
          <w:rFonts w:ascii="MyriadPro-BoldSemiCn" w:hAnsi="MyriadPro-BoldSemiCn" w:cs="MyriadPro-BoldSemiCn"/>
          <w:b/>
          <w:bCs/>
          <w:color w:val="DB5253"/>
          <w:szCs w:val="18"/>
        </w:rPr>
        <w:t>G-SUN-0100-e</w:t>
      </w:r>
    </w:p>
    <w:p w:rsidR="001A3B22" w:rsidRPr="0081018B" w:rsidRDefault="001A3B22" w:rsidP="001A3B22">
      <w:pPr>
        <w:widowControl w:val="0"/>
        <w:autoSpaceDE w:val="0"/>
        <w:autoSpaceDN w:val="0"/>
        <w:adjustRightInd w:val="0"/>
        <w:rPr>
          <w:rFonts w:ascii="MyriadPro-BoldSemiCn" w:hAnsi="MyriadPro-BoldSemiCn" w:cs="MyriadPro-BoldSemiCn"/>
          <w:b/>
          <w:bCs/>
          <w:color w:val="000000"/>
          <w:szCs w:val="18"/>
        </w:rPr>
      </w:pPr>
      <w:r w:rsidRPr="0081018B">
        <w:rPr>
          <w:rFonts w:ascii="MyriadPro-BoldSemiCn" w:hAnsi="MyriadPro-BoldSemiCn" w:cs="MyriadPro-BoldSemiCn"/>
          <w:b/>
          <w:bCs/>
          <w:color w:val="000000"/>
          <w:szCs w:val="18"/>
        </w:rPr>
        <w:t>Crystal B</w:t>
      </w:r>
    </w:p>
    <w:p w:rsidR="001A3B22" w:rsidRPr="0081018B" w:rsidRDefault="001A3B22" w:rsidP="001A3B22">
      <w:pPr>
        <w:widowControl w:val="0"/>
        <w:autoSpaceDE w:val="0"/>
        <w:autoSpaceDN w:val="0"/>
        <w:adjustRightInd w:val="0"/>
        <w:rPr>
          <w:rFonts w:ascii="MyriadPro-BoldSemiCn" w:hAnsi="MyriadPro-BoldSemiCn" w:cs="MyriadPro-BoldSemiCn"/>
          <w:color w:val="000000"/>
          <w:szCs w:val="18"/>
        </w:rPr>
      </w:pPr>
      <w:r w:rsidRPr="0081018B">
        <w:rPr>
          <w:rFonts w:ascii="MyriadPro-BoldSemiCn" w:hAnsi="MyriadPro-BoldSemiCn" w:cs="MyriadPro-BoldSemiCn"/>
          <w:color w:val="000000"/>
          <w:szCs w:val="18"/>
        </w:rPr>
        <w:t xml:space="preserve">West Tower </w:t>
      </w:r>
      <w:r w:rsidRPr="0081018B">
        <w:rPr>
          <w:rFonts w:ascii="MyriadPro-BoldSemiCn" w:hAnsi="MyriadPro-BoldSemiCn" w:cs="MyriadPro-BoldSemiCn"/>
          <w:b/>
          <w:bCs/>
          <w:color w:val="008F3C"/>
          <w:szCs w:val="18"/>
        </w:rPr>
        <w:t xml:space="preserve">• </w:t>
      </w:r>
      <w:r w:rsidRPr="0081018B">
        <w:rPr>
          <w:rFonts w:ascii="MyriadPro-BoldSemiCn" w:hAnsi="MyriadPro-BoldSemiCn" w:cs="MyriadPro-BoldSemiCn"/>
          <w:color w:val="000000"/>
          <w:szCs w:val="18"/>
        </w:rPr>
        <w:t>Green Level</w:t>
      </w:r>
    </w:p>
    <w:p w:rsidR="001A3B22" w:rsidRPr="0081018B" w:rsidRDefault="001A3B22" w:rsidP="001A3B22">
      <w:pPr>
        <w:widowControl w:val="0"/>
        <w:autoSpaceDE w:val="0"/>
        <w:autoSpaceDN w:val="0"/>
        <w:adjustRightInd w:val="0"/>
        <w:rPr>
          <w:rFonts w:ascii="MyriadPro-BoldSemiCn" w:hAnsi="MyriadPro-BoldSemiCn" w:cs="MyriadPro-BoldSemiCn"/>
          <w:b/>
          <w:bCs/>
          <w:color w:val="000000"/>
          <w:szCs w:val="18"/>
        </w:rPr>
      </w:pPr>
      <w:r w:rsidRPr="0081018B">
        <w:rPr>
          <w:rFonts w:ascii="MyriadPro-BoldSemiCn" w:hAnsi="MyriadPro-BoldSemiCn" w:cs="MyriadPro-BoldSemiCn"/>
          <w:b/>
          <w:bCs/>
          <w:color w:val="000000"/>
          <w:szCs w:val="18"/>
        </w:rPr>
        <w:t>Mission Possible: Aligning Assessment’s Purpose with your Institution’s Mission*</w:t>
      </w:r>
    </w:p>
    <w:p w:rsidR="001A3B22" w:rsidRPr="0081018B" w:rsidRDefault="001A3B22" w:rsidP="001A3B22">
      <w:pPr>
        <w:widowControl w:val="0"/>
        <w:autoSpaceDE w:val="0"/>
        <w:autoSpaceDN w:val="0"/>
        <w:adjustRightInd w:val="0"/>
        <w:rPr>
          <w:rFonts w:ascii="MyriadPro-BoldSemiCn" w:hAnsi="MyriadPro-BoldSemiCn" w:cs="MyriadPro-BoldSemiCn"/>
          <w:color w:val="000000"/>
          <w:szCs w:val="18"/>
        </w:rPr>
      </w:pPr>
      <w:r w:rsidRPr="0081018B">
        <w:rPr>
          <w:rFonts w:ascii="MyriadPro-BoldSemiCn" w:hAnsi="MyriadPro-BoldSemiCn" w:cs="MyriadPro-BoldSemiCn"/>
          <w:color w:val="000000"/>
          <w:szCs w:val="18"/>
        </w:rPr>
        <w:t>Assessment will not be effective if it is not aligned with the mission of your institution. In this session, we use examples to explore different types of</w:t>
      </w:r>
    </w:p>
    <w:p w:rsidR="001A3B22" w:rsidRPr="0081018B" w:rsidRDefault="001A3B22" w:rsidP="001A3B22">
      <w:pPr>
        <w:widowControl w:val="0"/>
        <w:autoSpaceDE w:val="0"/>
        <w:autoSpaceDN w:val="0"/>
        <w:adjustRightInd w:val="0"/>
        <w:rPr>
          <w:rFonts w:ascii="MyriadPro-BoldSemiCn" w:hAnsi="MyriadPro-BoldSemiCn" w:cs="MyriadPro-BoldSemiCn"/>
          <w:color w:val="000000"/>
          <w:szCs w:val="18"/>
        </w:rPr>
      </w:pPr>
      <w:proofErr w:type="gramStart"/>
      <w:r w:rsidRPr="0081018B">
        <w:rPr>
          <w:rFonts w:ascii="MyriadPro-BoldSemiCn" w:hAnsi="MyriadPro-BoldSemiCn" w:cs="MyriadPro-BoldSemiCn"/>
          <w:color w:val="000000"/>
          <w:szCs w:val="18"/>
        </w:rPr>
        <w:t>institutional</w:t>
      </w:r>
      <w:proofErr w:type="gramEnd"/>
      <w:r w:rsidRPr="0081018B">
        <w:rPr>
          <w:rFonts w:ascii="MyriadPro-BoldSemiCn" w:hAnsi="MyriadPro-BoldSemiCn" w:cs="MyriadPro-BoldSemiCn"/>
          <w:color w:val="000000"/>
          <w:szCs w:val="18"/>
        </w:rPr>
        <w:t xml:space="preserve"> approaches to learning and discuss how to align assessment with those different approaches.</w:t>
      </w:r>
    </w:p>
    <w:p w:rsidR="001A3B22" w:rsidRPr="0081018B" w:rsidRDefault="001A3B22" w:rsidP="001A3B22">
      <w:pPr>
        <w:widowControl w:val="0"/>
        <w:autoSpaceDE w:val="0"/>
        <w:autoSpaceDN w:val="0"/>
        <w:adjustRightInd w:val="0"/>
        <w:rPr>
          <w:rFonts w:ascii="MyriadPro-BoldSemiCn" w:hAnsi="MyriadPro-BoldSemiCn" w:cs="MyriadPro-BoldSemiCn"/>
          <w:i/>
          <w:iCs/>
          <w:color w:val="000000"/>
          <w:szCs w:val="18"/>
        </w:rPr>
      </w:pPr>
      <w:r w:rsidRPr="0081018B">
        <w:rPr>
          <w:rFonts w:ascii="MyriadPro-BoldSemiCn" w:hAnsi="MyriadPro-BoldSemiCn" w:cs="MyriadPro-BoldSemiCn"/>
          <w:i/>
          <w:iCs/>
          <w:color w:val="000000"/>
          <w:szCs w:val="18"/>
        </w:rPr>
        <w:t xml:space="preserve">Jeremy D. Penn, Director, University Assessment and Testing; John </w:t>
      </w:r>
      <w:proofErr w:type="spellStart"/>
      <w:r w:rsidRPr="0081018B">
        <w:rPr>
          <w:rFonts w:ascii="MyriadPro-BoldSemiCn" w:hAnsi="MyriadPro-BoldSemiCn" w:cs="MyriadPro-BoldSemiCn"/>
          <w:i/>
          <w:iCs/>
          <w:color w:val="000000"/>
          <w:szCs w:val="18"/>
        </w:rPr>
        <w:t>Hathcoat</w:t>
      </w:r>
      <w:proofErr w:type="spellEnd"/>
      <w:r w:rsidRPr="0081018B">
        <w:rPr>
          <w:rFonts w:ascii="MyriadPro-BoldSemiCn" w:hAnsi="MyriadPro-BoldSemiCn" w:cs="MyriadPro-BoldSemiCn"/>
          <w:i/>
          <w:iCs/>
          <w:color w:val="000000"/>
          <w:szCs w:val="18"/>
        </w:rPr>
        <w:t>, Data Analyst, Oklahoma State University</w:t>
      </w:r>
    </w:p>
    <w:p w:rsidR="001A3B22" w:rsidRPr="0081018B" w:rsidRDefault="001A3B22" w:rsidP="001A3B22">
      <w:pPr>
        <w:widowControl w:val="0"/>
        <w:autoSpaceDE w:val="0"/>
        <w:autoSpaceDN w:val="0"/>
        <w:adjustRightInd w:val="0"/>
        <w:rPr>
          <w:rFonts w:ascii="MyriadPro-BoldSemiCn" w:hAnsi="MyriadPro-BoldSemiCn" w:cs="MyriadPro-BoldSemiCn"/>
          <w:color w:val="000000"/>
          <w:szCs w:val="15"/>
        </w:rPr>
      </w:pPr>
      <w:r w:rsidRPr="0081018B">
        <w:rPr>
          <w:rFonts w:ascii="MyriadPro-BoldSemiCn" w:hAnsi="MyriadPro-BoldSemiCn" w:cs="MyriadPro-BoldSemiCn"/>
          <w:b/>
          <w:bCs/>
          <w:color w:val="000000"/>
          <w:szCs w:val="15"/>
        </w:rPr>
        <w:t xml:space="preserve">Keyword(s): </w:t>
      </w:r>
      <w:r w:rsidRPr="0081018B">
        <w:rPr>
          <w:rFonts w:ascii="MyriadPro-BoldSemiCn" w:hAnsi="MyriadPro-BoldSemiCn" w:cs="MyriadPro-BoldSemiCn"/>
          <w:color w:val="000000"/>
          <w:szCs w:val="15"/>
        </w:rPr>
        <w:t>Assessment of Student Learning; Mission; Quality Improvement</w:t>
      </w:r>
    </w:p>
    <w:p w:rsidR="00FC0B19" w:rsidRPr="00AF40B7" w:rsidRDefault="001A3B22" w:rsidP="001A3B22">
      <w:pPr>
        <w:widowControl w:val="0"/>
        <w:autoSpaceDE w:val="0"/>
        <w:autoSpaceDN w:val="0"/>
        <w:adjustRightInd w:val="0"/>
        <w:rPr>
          <w:rFonts w:ascii="MyriadPro-BoldSemiCn" w:hAnsi="MyriadPro-BoldSemiCn" w:cs="MyriadPro-BoldSemiCn"/>
          <w:color w:val="000000"/>
          <w:szCs w:val="15"/>
        </w:rPr>
      </w:pPr>
      <w:r w:rsidRPr="0081018B">
        <w:rPr>
          <w:rFonts w:ascii="MyriadPro-BoldSemiCn" w:hAnsi="MyriadPro-BoldSemiCn" w:cs="MyriadPro-BoldSemiCn"/>
          <w:b/>
          <w:bCs/>
          <w:color w:val="000000"/>
          <w:szCs w:val="15"/>
        </w:rPr>
        <w:t xml:space="preserve">Target audience: </w:t>
      </w:r>
      <w:r w:rsidRPr="0081018B">
        <w:rPr>
          <w:rFonts w:ascii="MyriadPro-BoldSemiCn" w:hAnsi="MyriadPro-BoldSemiCn" w:cs="MyriadPro-BoldSemiCn"/>
          <w:color w:val="000000"/>
          <w:szCs w:val="15"/>
        </w:rPr>
        <w:t>Assessment leaders who face challenges using assessment to make institutional improvements.</w:t>
      </w:r>
    </w:p>
    <w:p w:rsidR="002F2043" w:rsidRDefault="002F2043" w:rsidP="002F2043">
      <w:pPr>
        <w:widowControl w:val="0"/>
        <w:autoSpaceDE w:val="0"/>
        <w:autoSpaceDN w:val="0"/>
        <w:adjustRightInd w:val="0"/>
        <w:rPr>
          <w:rFonts w:ascii="Helvetica" w:hAnsi="Helvetica" w:cs="Helvetica"/>
          <w:sz w:val="32"/>
          <w:szCs w:val="32"/>
        </w:rPr>
      </w:pPr>
    </w:p>
    <w:p w:rsidR="00D25B25" w:rsidRDefault="003579B2" w:rsidP="002F2043">
      <w:pPr>
        <w:widowControl w:val="0"/>
        <w:autoSpaceDE w:val="0"/>
        <w:autoSpaceDN w:val="0"/>
        <w:adjustRightInd w:val="0"/>
        <w:rPr>
          <w:rFonts w:ascii="Georgia" w:hAnsi="Georgia" w:cs="Georgia"/>
          <w:szCs w:val="38"/>
        </w:rPr>
      </w:pPr>
      <w:r w:rsidRPr="00D25B25">
        <w:rPr>
          <w:rFonts w:ascii="Georgia" w:hAnsi="Georgia" w:cs="Georgia"/>
          <w:szCs w:val="38"/>
        </w:rPr>
        <w:t xml:space="preserve">3. </w:t>
      </w:r>
      <w:r w:rsidR="002F2043" w:rsidRPr="00D25B25">
        <w:rPr>
          <w:rFonts w:ascii="Georgia" w:hAnsi="Georgia" w:cs="Georgia"/>
          <w:szCs w:val="38"/>
        </w:rPr>
        <w:t xml:space="preserve"> </w:t>
      </w:r>
      <w:r w:rsidRPr="00D25B25">
        <w:rPr>
          <w:rFonts w:ascii="Georgia" w:hAnsi="Georgia" w:cs="Georgia"/>
          <w:szCs w:val="38"/>
        </w:rPr>
        <w:t>T</w:t>
      </w:r>
      <w:r w:rsidR="002F2043" w:rsidRPr="00D25B25">
        <w:rPr>
          <w:rFonts w:ascii="Georgia" w:hAnsi="Georgia" w:cs="Georgia"/>
          <w:szCs w:val="38"/>
        </w:rPr>
        <w:t>he main outcomes of the session</w:t>
      </w:r>
      <w:r w:rsidRPr="00D25B25">
        <w:rPr>
          <w:rFonts w:ascii="Georgia" w:hAnsi="Georgia" w:cs="Georgia"/>
          <w:szCs w:val="38"/>
        </w:rPr>
        <w:t xml:space="preserve"> 1 were the various pathways, the writing for the criterion, the Standard Policies and the procedures for documenting and posting results of your institutions assessment activities while in the Open Pathway</w:t>
      </w:r>
      <w:r w:rsidR="002F2043" w:rsidRPr="00D25B25">
        <w:rPr>
          <w:rFonts w:ascii="Georgia" w:hAnsi="Georgia" w:cs="Georgia"/>
          <w:szCs w:val="38"/>
        </w:rPr>
        <w:t xml:space="preserve">. </w:t>
      </w:r>
      <w:r w:rsidRPr="00D25B25">
        <w:rPr>
          <w:rFonts w:ascii="Georgia" w:hAnsi="Georgia" w:cs="Georgia"/>
          <w:szCs w:val="38"/>
        </w:rPr>
        <w:t xml:space="preserve">I thought some of the most </w:t>
      </w:r>
      <w:r w:rsidR="002F2043" w:rsidRPr="00D25B25">
        <w:rPr>
          <w:rFonts w:ascii="Georgia" w:hAnsi="Georgia" w:cs="Georgia"/>
          <w:szCs w:val="38"/>
        </w:rPr>
        <w:t>important/groundbreaking points</w:t>
      </w:r>
      <w:r w:rsidRPr="00D25B25">
        <w:rPr>
          <w:rFonts w:ascii="Georgia" w:hAnsi="Georgia" w:cs="Georgia"/>
          <w:szCs w:val="38"/>
        </w:rPr>
        <w:t xml:space="preserve"> were that HLC is not interested in lengthy statements about what we are doing in regards to assessment. They are interested in genuine integration of strategy, implementation, innovation, continuity and collaboration. They want the institution to state simply where we have been, where we are at and where we are going in regards to our Assessment efforts at the college.</w:t>
      </w:r>
    </w:p>
    <w:p w:rsidR="00D25B25" w:rsidRDefault="00D25B25" w:rsidP="002F2043">
      <w:pPr>
        <w:widowControl w:val="0"/>
        <w:autoSpaceDE w:val="0"/>
        <w:autoSpaceDN w:val="0"/>
        <w:adjustRightInd w:val="0"/>
        <w:rPr>
          <w:rFonts w:ascii="Georgia" w:hAnsi="Georgia" w:cs="Georgia"/>
          <w:szCs w:val="38"/>
        </w:rPr>
      </w:pPr>
    </w:p>
    <w:p w:rsidR="002F2043" w:rsidRPr="00D25B25" w:rsidRDefault="00D25B25" w:rsidP="002F2043">
      <w:pPr>
        <w:widowControl w:val="0"/>
        <w:autoSpaceDE w:val="0"/>
        <w:autoSpaceDN w:val="0"/>
        <w:adjustRightInd w:val="0"/>
        <w:rPr>
          <w:rFonts w:ascii="Helvetica" w:hAnsi="Helvetica" w:cs="Helvetica"/>
          <w:szCs w:val="32"/>
        </w:rPr>
      </w:pPr>
      <w:r>
        <w:rPr>
          <w:rFonts w:ascii="Georgia" w:hAnsi="Georgia" w:cs="Georgia"/>
          <w:szCs w:val="38"/>
        </w:rPr>
        <w:t xml:space="preserve">The main outcomes of session 2 were the aligning of Assessment’s purpose with the institution’s mission.  </w:t>
      </w:r>
      <w:r w:rsidR="00B67F52">
        <w:rPr>
          <w:rFonts w:ascii="Georgia" w:hAnsi="Georgia" w:cs="Georgia"/>
          <w:szCs w:val="38"/>
        </w:rPr>
        <w:t xml:space="preserve">I could appreciate this session because it gave the tie in back to what is the mission or purpose of the college. This is the heart of what the institution says that it is about and how do we relate that into the assessment of </w:t>
      </w:r>
      <w:r w:rsidR="00B67F52">
        <w:rPr>
          <w:rFonts w:ascii="Georgia" w:hAnsi="Georgia" w:cs="Georgia"/>
          <w:szCs w:val="38"/>
        </w:rPr>
        <w:lastRenderedPageBreak/>
        <w:t>student learning outcomes.  The alignment of the mission and assessment helps to clearly i</w:t>
      </w:r>
      <w:r w:rsidR="00F83F3D">
        <w:rPr>
          <w:rFonts w:ascii="Georgia" w:hAnsi="Georgia" w:cs="Georgia"/>
          <w:szCs w:val="38"/>
        </w:rPr>
        <w:t>dentify the type of student t</w:t>
      </w:r>
      <w:r w:rsidR="00B67F52">
        <w:rPr>
          <w:rFonts w:ascii="Georgia" w:hAnsi="Georgia" w:cs="Georgia"/>
          <w:szCs w:val="38"/>
        </w:rPr>
        <w:t>h</w:t>
      </w:r>
      <w:r w:rsidR="00F83F3D">
        <w:rPr>
          <w:rFonts w:ascii="Georgia" w:hAnsi="Georgia" w:cs="Georgia"/>
          <w:szCs w:val="38"/>
        </w:rPr>
        <w:t>at</w:t>
      </w:r>
      <w:r w:rsidR="00B67F52">
        <w:rPr>
          <w:rFonts w:ascii="Georgia" w:hAnsi="Georgia" w:cs="Georgia"/>
          <w:szCs w:val="38"/>
        </w:rPr>
        <w:t xml:space="preserve"> is graduating from our institution.</w:t>
      </w:r>
      <w:r w:rsidR="00F83F3D">
        <w:rPr>
          <w:rFonts w:ascii="Georgia" w:hAnsi="Georgia" w:cs="Georgia"/>
          <w:szCs w:val="38"/>
        </w:rPr>
        <w:t xml:space="preserve"> Some of the most important p</w:t>
      </w:r>
      <w:r w:rsidR="00805768">
        <w:rPr>
          <w:rFonts w:ascii="Georgia" w:hAnsi="Georgia" w:cs="Georgia"/>
          <w:szCs w:val="38"/>
        </w:rPr>
        <w:t>oints were the various types of</w:t>
      </w:r>
      <w:r w:rsidR="00F83F3D">
        <w:rPr>
          <w:rFonts w:ascii="Georgia" w:hAnsi="Georgia" w:cs="Georgia"/>
          <w:szCs w:val="38"/>
        </w:rPr>
        <w:t xml:space="preserve"> institution</w:t>
      </w:r>
      <w:r w:rsidR="00805768">
        <w:rPr>
          <w:rFonts w:ascii="Georgia" w:hAnsi="Georgia" w:cs="Georgia"/>
          <w:szCs w:val="38"/>
        </w:rPr>
        <w:t>’</w:t>
      </w:r>
      <w:r w:rsidR="00F83F3D">
        <w:rPr>
          <w:rFonts w:ascii="Georgia" w:hAnsi="Georgia" w:cs="Georgia"/>
          <w:szCs w:val="38"/>
        </w:rPr>
        <w:t>s which exist specifying the area of interest such as: global</w:t>
      </w:r>
      <w:r w:rsidR="00805768">
        <w:rPr>
          <w:rFonts w:ascii="Georgia" w:hAnsi="Georgia" w:cs="Georgia"/>
          <w:szCs w:val="38"/>
        </w:rPr>
        <w:t xml:space="preserve">, research, holistic, business, classical, community etc.  This let’s one know that the mission is tied to whomever are the most important stakeholder’s for that given institution. </w:t>
      </w:r>
    </w:p>
    <w:p w:rsidR="002F2043" w:rsidRDefault="002F2043" w:rsidP="002F2043">
      <w:pPr>
        <w:widowControl w:val="0"/>
        <w:autoSpaceDE w:val="0"/>
        <w:autoSpaceDN w:val="0"/>
        <w:adjustRightInd w:val="0"/>
        <w:rPr>
          <w:rFonts w:ascii="Helvetica" w:hAnsi="Helvetica" w:cs="Helvetica"/>
          <w:sz w:val="32"/>
          <w:szCs w:val="32"/>
        </w:rPr>
      </w:pPr>
      <w:r>
        <w:rPr>
          <w:rFonts w:ascii="Georgia" w:hAnsi="Georgia" w:cs="Georgia"/>
          <w:sz w:val="38"/>
          <w:szCs w:val="38"/>
        </w:rPr>
        <w:t> </w:t>
      </w:r>
    </w:p>
    <w:p w:rsidR="007578C1" w:rsidRDefault="002F2043" w:rsidP="002F2043">
      <w:pPr>
        <w:widowControl w:val="0"/>
        <w:autoSpaceDE w:val="0"/>
        <w:autoSpaceDN w:val="0"/>
        <w:adjustRightInd w:val="0"/>
        <w:rPr>
          <w:rFonts w:ascii="Georgia" w:hAnsi="Georgia" w:cs="Georgia"/>
          <w:szCs w:val="38"/>
        </w:rPr>
      </w:pPr>
      <w:r>
        <w:rPr>
          <w:rFonts w:ascii="Georgia" w:hAnsi="Georgia" w:cs="Georgia"/>
          <w:sz w:val="38"/>
          <w:szCs w:val="38"/>
        </w:rPr>
        <w:t>4.</w:t>
      </w:r>
      <w:r w:rsidR="00805768">
        <w:rPr>
          <w:rFonts w:ascii="Georgia" w:hAnsi="Georgia" w:cs="Georgia"/>
          <w:sz w:val="38"/>
          <w:szCs w:val="38"/>
        </w:rPr>
        <w:t xml:space="preserve"> </w:t>
      </w:r>
      <w:r w:rsidR="007578C1">
        <w:rPr>
          <w:rFonts w:ascii="Georgia" w:hAnsi="Georgia" w:cs="Georgia"/>
          <w:szCs w:val="38"/>
        </w:rPr>
        <w:t>T</w:t>
      </w:r>
      <w:r w:rsidR="00805768">
        <w:rPr>
          <w:rFonts w:ascii="Georgia" w:hAnsi="Georgia" w:cs="Georgia"/>
          <w:szCs w:val="38"/>
        </w:rPr>
        <w:t>he</w:t>
      </w:r>
      <w:r w:rsidRPr="00805768">
        <w:rPr>
          <w:rFonts w:ascii="Georgia" w:hAnsi="Georgia" w:cs="Georgia"/>
          <w:szCs w:val="38"/>
        </w:rPr>
        <w:t>s</w:t>
      </w:r>
      <w:r w:rsidR="00805768">
        <w:rPr>
          <w:rFonts w:ascii="Georgia" w:hAnsi="Georgia" w:cs="Georgia"/>
          <w:szCs w:val="38"/>
        </w:rPr>
        <w:t>e</w:t>
      </w:r>
      <w:r w:rsidRPr="00805768">
        <w:rPr>
          <w:rFonts w:ascii="Georgia" w:hAnsi="Georgia" w:cs="Georgia"/>
          <w:szCs w:val="38"/>
        </w:rPr>
        <w:t xml:space="preserve"> session</w:t>
      </w:r>
      <w:r w:rsidR="00805768">
        <w:rPr>
          <w:rFonts w:ascii="Georgia" w:hAnsi="Georgia" w:cs="Georgia"/>
          <w:szCs w:val="38"/>
        </w:rPr>
        <w:t>s relate to teaching,</w:t>
      </w:r>
      <w:r w:rsidRPr="00805768">
        <w:rPr>
          <w:rFonts w:ascii="Georgia" w:hAnsi="Georgia" w:cs="Georgia"/>
          <w:szCs w:val="38"/>
        </w:rPr>
        <w:t xml:space="preserve"> learning and assessment</w:t>
      </w:r>
      <w:r w:rsidR="00805768">
        <w:rPr>
          <w:rFonts w:ascii="Georgia" w:hAnsi="Georgia" w:cs="Georgia"/>
          <w:szCs w:val="38"/>
        </w:rPr>
        <w:t xml:space="preserve"> by speaking to the collection of data, the alignment of the institution’s mission or core values with assessment.  In session 1, the emphasis is on the documenting process, the crite</w:t>
      </w:r>
      <w:r w:rsidR="007578C1">
        <w:rPr>
          <w:rFonts w:ascii="Georgia" w:hAnsi="Georgia" w:cs="Georgia"/>
          <w:szCs w:val="38"/>
        </w:rPr>
        <w:t>r</w:t>
      </w:r>
      <w:r w:rsidR="00805768">
        <w:rPr>
          <w:rFonts w:ascii="Georgia" w:hAnsi="Georgia" w:cs="Georgia"/>
          <w:szCs w:val="38"/>
        </w:rPr>
        <w:t>ion for completion and the a</w:t>
      </w:r>
      <w:r w:rsidR="007578C1">
        <w:rPr>
          <w:rFonts w:ascii="Georgia" w:hAnsi="Georgia" w:cs="Georgia"/>
          <w:szCs w:val="38"/>
        </w:rPr>
        <w:t>gency’s policies. Session 1 related to resources, planning, and institutional effectiveness.  /we covered information for one to give careful consideration to whether we as an institution were creating resources, structures and processes in place to sufficiently fulfill our mission and improve the quality of our educational offerings. This session helped to close the loop for me in regards to the use of data collection and transparency.  Some of the other important aspects were:</w:t>
      </w:r>
    </w:p>
    <w:p w:rsidR="007578C1" w:rsidRDefault="007578C1" w:rsidP="002F2043">
      <w:pPr>
        <w:widowControl w:val="0"/>
        <w:autoSpaceDE w:val="0"/>
        <w:autoSpaceDN w:val="0"/>
        <w:adjustRightInd w:val="0"/>
        <w:rPr>
          <w:rFonts w:ascii="Georgia" w:hAnsi="Georgia" w:cs="Georgia"/>
          <w:szCs w:val="38"/>
        </w:rPr>
      </w:pPr>
    </w:p>
    <w:p w:rsidR="007578C1" w:rsidRDefault="007578C1" w:rsidP="002F2043">
      <w:pPr>
        <w:widowControl w:val="0"/>
        <w:autoSpaceDE w:val="0"/>
        <w:autoSpaceDN w:val="0"/>
        <w:adjustRightInd w:val="0"/>
        <w:rPr>
          <w:rFonts w:ascii="Georgia" w:hAnsi="Georgia" w:cs="Georgia"/>
          <w:szCs w:val="38"/>
        </w:rPr>
      </w:pPr>
      <w:r>
        <w:rPr>
          <w:rFonts w:ascii="Georgia" w:hAnsi="Georgia" w:cs="Georgia"/>
          <w:szCs w:val="38"/>
        </w:rPr>
        <w:t>Assessment and improvement of student learning</w:t>
      </w:r>
    </w:p>
    <w:p w:rsidR="007578C1" w:rsidRDefault="007578C1" w:rsidP="002F2043">
      <w:pPr>
        <w:widowControl w:val="0"/>
        <w:autoSpaceDE w:val="0"/>
        <w:autoSpaceDN w:val="0"/>
        <w:adjustRightInd w:val="0"/>
        <w:rPr>
          <w:rFonts w:ascii="Georgia" w:hAnsi="Georgia" w:cs="Georgia"/>
          <w:szCs w:val="38"/>
        </w:rPr>
      </w:pPr>
      <w:r>
        <w:rPr>
          <w:rFonts w:ascii="Georgia" w:hAnsi="Georgia" w:cs="Georgia"/>
          <w:szCs w:val="38"/>
        </w:rPr>
        <w:t>Appropriateness of degree programs differentiated learning goals</w:t>
      </w:r>
    </w:p>
    <w:p w:rsidR="007578C1" w:rsidRDefault="007578C1" w:rsidP="002F2043">
      <w:pPr>
        <w:widowControl w:val="0"/>
        <w:autoSpaceDE w:val="0"/>
        <w:autoSpaceDN w:val="0"/>
        <w:adjustRightInd w:val="0"/>
        <w:rPr>
          <w:rFonts w:ascii="Georgia" w:hAnsi="Georgia" w:cs="Georgia"/>
          <w:szCs w:val="38"/>
        </w:rPr>
      </w:pPr>
      <w:r>
        <w:rPr>
          <w:rFonts w:ascii="Georgia" w:hAnsi="Georgia" w:cs="Georgia"/>
          <w:szCs w:val="38"/>
        </w:rPr>
        <w:t>Student retention, persistence and completion</w:t>
      </w:r>
    </w:p>
    <w:p w:rsidR="007578C1" w:rsidRDefault="007578C1" w:rsidP="002F2043">
      <w:pPr>
        <w:widowControl w:val="0"/>
        <w:autoSpaceDE w:val="0"/>
        <w:autoSpaceDN w:val="0"/>
        <w:adjustRightInd w:val="0"/>
        <w:rPr>
          <w:rFonts w:ascii="Georgia" w:hAnsi="Georgia" w:cs="Georgia"/>
          <w:szCs w:val="38"/>
        </w:rPr>
      </w:pPr>
      <w:r>
        <w:rPr>
          <w:rFonts w:ascii="Georgia" w:hAnsi="Georgia" w:cs="Georgia"/>
          <w:szCs w:val="38"/>
        </w:rPr>
        <w:t>Co-curricular programs appropriate to the institution, its mission, and its students</w:t>
      </w:r>
    </w:p>
    <w:p w:rsidR="007578C1" w:rsidRDefault="007578C1" w:rsidP="002F2043">
      <w:pPr>
        <w:widowControl w:val="0"/>
        <w:autoSpaceDE w:val="0"/>
        <w:autoSpaceDN w:val="0"/>
        <w:adjustRightInd w:val="0"/>
        <w:rPr>
          <w:rFonts w:ascii="Georgia" w:hAnsi="Georgia" w:cs="Georgia"/>
          <w:szCs w:val="38"/>
        </w:rPr>
      </w:pPr>
      <w:r>
        <w:rPr>
          <w:rFonts w:ascii="Georgia" w:hAnsi="Georgia" w:cs="Georgia"/>
          <w:szCs w:val="38"/>
        </w:rPr>
        <w:t>Effective advising, preparation and placement of students</w:t>
      </w:r>
    </w:p>
    <w:p w:rsidR="007578C1" w:rsidRDefault="007578C1" w:rsidP="002F2043">
      <w:pPr>
        <w:widowControl w:val="0"/>
        <w:autoSpaceDE w:val="0"/>
        <w:autoSpaceDN w:val="0"/>
        <w:adjustRightInd w:val="0"/>
        <w:rPr>
          <w:rFonts w:ascii="Georgia" w:hAnsi="Georgia" w:cs="Georgia"/>
          <w:szCs w:val="38"/>
        </w:rPr>
      </w:pPr>
      <w:r>
        <w:rPr>
          <w:rFonts w:ascii="Georgia" w:hAnsi="Georgia" w:cs="Georgia"/>
          <w:szCs w:val="38"/>
        </w:rPr>
        <w:t>Appropriate transcription and awareness of credit; program; and course rigor</w:t>
      </w:r>
    </w:p>
    <w:p w:rsidR="007578C1" w:rsidRDefault="007578C1" w:rsidP="002F2043">
      <w:pPr>
        <w:widowControl w:val="0"/>
        <w:autoSpaceDE w:val="0"/>
        <w:autoSpaceDN w:val="0"/>
        <w:adjustRightInd w:val="0"/>
        <w:rPr>
          <w:rFonts w:ascii="Georgia" w:hAnsi="Georgia" w:cs="Georgia"/>
          <w:szCs w:val="38"/>
        </w:rPr>
      </w:pPr>
    </w:p>
    <w:p w:rsidR="001711CF" w:rsidRDefault="007578C1" w:rsidP="002F2043">
      <w:pPr>
        <w:widowControl w:val="0"/>
        <w:autoSpaceDE w:val="0"/>
        <w:autoSpaceDN w:val="0"/>
        <w:adjustRightInd w:val="0"/>
        <w:rPr>
          <w:rFonts w:ascii="Georgia" w:hAnsi="Georgia" w:cs="Georgia"/>
          <w:szCs w:val="38"/>
        </w:rPr>
      </w:pPr>
      <w:r>
        <w:rPr>
          <w:rFonts w:ascii="Georgia" w:hAnsi="Georgia" w:cs="Georgia"/>
          <w:szCs w:val="38"/>
        </w:rPr>
        <w:t xml:space="preserve">1. </w:t>
      </w:r>
      <w:r w:rsidRPr="001711CF">
        <w:rPr>
          <w:rFonts w:ascii="Georgia" w:hAnsi="Georgia" w:cs="Georgia"/>
          <w:b/>
          <w:szCs w:val="38"/>
          <w:u w:val="single"/>
        </w:rPr>
        <w:t>MISSION</w:t>
      </w:r>
    </w:p>
    <w:p w:rsidR="001711CF" w:rsidRDefault="001711CF" w:rsidP="002F2043">
      <w:pPr>
        <w:widowControl w:val="0"/>
        <w:autoSpaceDE w:val="0"/>
        <w:autoSpaceDN w:val="0"/>
        <w:adjustRightInd w:val="0"/>
        <w:rPr>
          <w:rFonts w:ascii="Georgia" w:hAnsi="Georgia" w:cs="Georgia"/>
          <w:szCs w:val="38"/>
        </w:rPr>
      </w:pPr>
      <w:r>
        <w:rPr>
          <w:rFonts w:ascii="Georgia" w:hAnsi="Georgia" w:cs="Georgia"/>
          <w:szCs w:val="38"/>
        </w:rPr>
        <w:t>Institution’s mission is clear and articulated publicly; it guides the institution</w:t>
      </w:r>
    </w:p>
    <w:p w:rsidR="001711CF" w:rsidRDefault="001711CF" w:rsidP="002F2043">
      <w:pPr>
        <w:widowControl w:val="0"/>
        <w:autoSpaceDE w:val="0"/>
        <w:autoSpaceDN w:val="0"/>
        <w:adjustRightInd w:val="0"/>
        <w:rPr>
          <w:rFonts w:ascii="Georgia" w:hAnsi="Georgia" w:cs="Georgia"/>
          <w:szCs w:val="38"/>
        </w:rPr>
      </w:pPr>
      <w:r>
        <w:rPr>
          <w:rFonts w:ascii="Georgia" w:hAnsi="Georgia" w:cs="Georgia"/>
          <w:szCs w:val="38"/>
        </w:rPr>
        <w:t>2.</w:t>
      </w:r>
      <w:r w:rsidRPr="001711CF">
        <w:rPr>
          <w:rFonts w:ascii="Georgia" w:hAnsi="Georgia" w:cs="Georgia"/>
          <w:b/>
          <w:szCs w:val="38"/>
          <w:u w:val="single"/>
        </w:rPr>
        <w:t xml:space="preserve"> INTEGRITY</w:t>
      </w:r>
    </w:p>
    <w:p w:rsidR="001711CF" w:rsidRDefault="001711CF" w:rsidP="002F2043">
      <w:pPr>
        <w:widowControl w:val="0"/>
        <w:autoSpaceDE w:val="0"/>
        <w:autoSpaceDN w:val="0"/>
        <w:adjustRightInd w:val="0"/>
        <w:rPr>
          <w:rFonts w:ascii="Georgia" w:hAnsi="Georgia" w:cs="Georgia"/>
          <w:szCs w:val="38"/>
        </w:rPr>
      </w:pPr>
      <w:r>
        <w:rPr>
          <w:rFonts w:ascii="Georgia" w:hAnsi="Georgia" w:cs="Georgia"/>
          <w:szCs w:val="38"/>
        </w:rPr>
        <w:t>Ethical and Responsible Conduct:</w:t>
      </w:r>
    </w:p>
    <w:p w:rsidR="001711CF" w:rsidRDefault="001711CF" w:rsidP="002F2043">
      <w:pPr>
        <w:widowControl w:val="0"/>
        <w:autoSpaceDE w:val="0"/>
        <w:autoSpaceDN w:val="0"/>
        <w:adjustRightInd w:val="0"/>
        <w:rPr>
          <w:rFonts w:ascii="Georgia" w:hAnsi="Georgia" w:cs="Georgia"/>
          <w:szCs w:val="38"/>
        </w:rPr>
      </w:pPr>
      <w:r>
        <w:rPr>
          <w:rFonts w:ascii="Georgia" w:hAnsi="Georgia" w:cs="Georgia"/>
          <w:szCs w:val="38"/>
        </w:rPr>
        <w:t>Communicates clearly and publicly</w:t>
      </w:r>
    </w:p>
    <w:p w:rsidR="001711CF" w:rsidRDefault="001711CF" w:rsidP="002F2043">
      <w:pPr>
        <w:widowControl w:val="0"/>
        <w:autoSpaceDE w:val="0"/>
        <w:autoSpaceDN w:val="0"/>
        <w:adjustRightInd w:val="0"/>
        <w:rPr>
          <w:rFonts w:ascii="Georgia" w:hAnsi="Georgia" w:cs="Georgia"/>
          <w:szCs w:val="38"/>
        </w:rPr>
      </w:pPr>
      <w:r>
        <w:rPr>
          <w:rFonts w:ascii="Georgia" w:hAnsi="Georgia" w:cs="Georgia"/>
          <w:szCs w:val="38"/>
        </w:rPr>
        <w:t xml:space="preserve">3. </w:t>
      </w:r>
      <w:r w:rsidRPr="001711CF">
        <w:rPr>
          <w:rFonts w:ascii="Georgia" w:hAnsi="Georgia" w:cs="Georgia"/>
          <w:b/>
          <w:szCs w:val="38"/>
          <w:u w:val="single"/>
        </w:rPr>
        <w:t>TEACHING &amp; LEARNING</w:t>
      </w:r>
    </w:p>
    <w:p w:rsidR="001711CF" w:rsidRDefault="001711CF" w:rsidP="002F2043">
      <w:pPr>
        <w:widowControl w:val="0"/>
        <w:autoSpaceDE w:val="0"/>
        <w:autoSpaceDN w:val="0"/>
        <w:adjustRightInd w:val="0"/>
        <w:rPr>
          <w:rFonts w:ascii="Georgia" w:hAnsi="Georgia" w:cs="Georgia"/>
          <w:szCs w:val="38"/>
        </w:rPr>
      </w:pPr>
      <w:r>
        <w:rPr>
          <w:rFonts w:ascii="Georgia" w:hAnsi="Georgia" w:cs="Georgia"/>
          <w:szCs w:val="38"/>
        </w:rPr>
        <w:t>Quality, Resources and Support:</w:t>
      </w:r>
    </w:p>
    <w:p w:rsidR="001711CF" w:rsidRDefault="001711CF" w:rsidP="002F2043">
      <w:pPr>
        <w:widowControl w:val="0"/>
        <w:autoSpaceDE w:val="0"/>
        <w:autoSpaceDN w:val="0"/>
        <w:adjustRightInd w:val="0"/>
        <w:rPr>
          <w:rFonts w:ascii="Georgia" w:hAnsi="Georgia" w:cs="Georgia"/>
          <w:szCs w:val="38"/>
        </w:rPr>
      </w:pPr>
      <w:r>
        <w:rPr>
          <w:rFonts w:ascii="Georgia" w:hAnsi="Georgia" w:cs="Georgia"/>
          <w:szCs w:val="38"/>
        </w:rPr>
        <w:t xml:space="preserve">The environment is questioned wherever and however its offerings are delivered </w:t>
      </w:r>
    </w:p>
    <w:p w:rsidR="001711CF" w:rsidRDefault="001711CF" w:rsidP="002F2043">
      <w:pPr>
        <w:widowControl w:val="0"/>
        <w:autoSpaceDE w:val="0"/>
        <w:autoSpaceDN w:val="0"/>
        <w:adjustRightInd w:val="0"/>
        <w:rPr>
          <w:rFonts w:ascii="Georgia" w:hAnsi="Georgia" w:cs="Georgia"/>
          <w:szCs w:val="38"/>
        </w:rPr>
      </w:pPr>
      <w:r>
        <w:rPr>
          <w:rFonts w:ascii="Georgia" w:hAnsi="Georgia" w:cs="Georgia"/>
          <w:szCs w:val="38"/>
        </w:rPr>
        <w:t xml:space="preserve">4. </w:t>
      </w:r>
      <w:r w:rsidRPr="001711CF">
        <w:rPr>
          <w:rFonts w:ascii="Georgia" w:hAnsi="Georgia" w:cs="Georgia"/>
          <w:b/>
          <w:szCs w:val="38"/>
          <w:u w:val="single"/>
        </w:rPr>
        <w:t>TEACHING &amp; LEARNING</w:t>
      </w:r>
    </w:p>
    <w:p w:rsidR="001711CF" w:rsidRDefault="001711CF" w:rsidP="002F2043">
      <w:pPr>
        <w:widowControl w:val="0"/>
        <w:autoSpaceDE w:val="0"/>
        <w:autoSpaceDN w:val="0"/>
        <w:adjustRightInd w:val="0"/>
        <w:rPr>
          <w:rFonts w:ascii="Georgia" w:hAnsi="Georgia" w:cs="Georgia"/>
          <w:szCs w:val="38"/>
        </w:rPr>
      </w:pPr>
      <w:r>
        <w:rPr>
          <w:rFonts w:ascii="Georgia" w:hAnsi="Georgia" w:cs="Georgia"/>
          <w:szCs w:val="38"/>
        </w:rPr>
        <w:t>Evaluation and improvement:</w:t>
      </w:r>
    </w:p>
    <w:p w:rsidR="001711CF" w:rsidRDefault="001711CF" w:rsidP="002F2043">
      <w:pPr>
        <w:widowControl w:val="0"/>
        <w:autoSpaceDE w:val="0"/>
        <w:autoSpaceDN w:val="0"/>
        <w:adjustRightInd w:val="0"/>
        <w:rPr>
          <w:rFonts w:ascii="Georgia" w:hAnsi="Georgia" w:cs="Georgia"/>
          <w:szCs w:val="38"/>
        </w:rPr>
      </w:pPr>
      <w:r>
        <w:rPr>
          <w:rFonts w:ascii="Georgia" w:hAnsi="Georgia" w:cs="Georgia"/>
          <w:szCs w:val="38"/>
        </w:rPr>
        <w:t>What are your systems of evaluation, educational program, learning environment, support services and effectiveness?</w:t>
      </w:r>
    </w:p>
    <w:p w:rsidR="001711CF" w:rsidRDefault="001711CF" w:rsidP="002F2043">
      <w:pPr>
        <w:widowControl w:val="0"/>
        <w:autoSpaceDE w:val="0"/>
        <w:autoSpaceDN w:val="0"/>
        <w:adjustRightInd w:val="0"/>
        <w:rPr>
          <w:rFonts w:ascii="Georgia" w:hAnsi="Georgia" w:cs="Georgia"/>
          <w:szCs w:val="38"/>
        </w:rPr>
      </w:pPr>
      <w:r>
        <w:rPr>
          <w:rFonts w:ascii="Georgia" w:hAnsi="Georgia" w:cs="Georgia"/>
          <w:szCs w:val="38"/>
        </w:rPr>
        <w:t xml:space="preserve">5. </w:t>
      </w:r>
      <w:r w:rsidRPr="001711CF">
        <w:rPr>
          <w:rFonts w:ascii="Georgia" w:hAnsi="Georgia" w:cs="Georgia"/>
          <w:b/>
          <w:szCs w:val="38"/>
          <w:u w:val="single"/>
        </w:rPr>
        <w:t>ORGANIZING YOUR EFFORT</w:t>
      </w:r>
    </w:p>
    <w:p w:rsidR="001711CF" w:rsidRDefault="001711CF" w:rsidP="002F2043">
      <w:pPr>
        <w:widowControl w:val="0"/>
        <w:autoSpaceDE w:val="0"/>
        <w:autoSpaceDN w:val="0"/>
        <w:adjustRightInd w:val="0"/>
        <w:rPr>
          <w:rFonts w:ascii="Georgia" w:hAnsi="Georgia" w:cs="Georgia"/>
          <w:szCs w:val="38"/>
        </w:rPr>
      </w:pPr>
      <w:r>
        <w:rPr>
          <w:rFonts w:ascii="Georgia" w:hAnsi="Georgia" w:cs="Georgia"/>
          <w:szCs w:val="38"/>
        </w:rPr>
        <w:t>What Works and How?</w:t>
      </w:r>
    </w:p>
    <w:p w:rsidR="001711CF" w:rsidRDefault="001711CF" w:rsidP="002F2043">
      <w:pPr>
        <w:widowControl w:val="0"/>
        <w:autoSpaceDE w:val="0"/>
        <w:autoSpaceDN w:val="0"/>
        <w:adjustRightInd w:val="0"/>
        <w:rPr>
          <w:rFonts w:ascii="Georgia" w:hAnsi="Georgia" w:cs="Georgia"/>
          <w:szCs w:val="38"/>
        </w:rPr>
      </w:pPr>
    </w:p>
    <w:p w:rsidR="001711CF" w:rsidRDefault="001711CF" w:rsidP="002F2043">
      <w:pPr>
        <w:widowControl w:val="0"/>
        <w:autoSpaceDE w:val="0"/>
        <w:autoSpaceDN w:val="0"/>
        <w:adjustRightInd w:val="0"/>
        <w:rPr>
          <w:rFonts w:ascii="Georgia" w:hAnsi="Georgia" w:cs="Georgia"/>
          <w:szCs w:val="38"/>
        </w:rPr>
      </w:pPr>
    </w:p>
    <w:p w:rsidR="001711CF" w:rsidRDefault="001711CF" w:rsidP="002F2043">
      <w:pPr>
        <w:widowControl w:val="0"/>
        <w:autoSpaceDE w:val="0"/>
        <w:autoSpaceDN w:val="0"/>
        <w:adjustRightInd w:val="0"/>
        <w:rPr>
          <w:rFonts w:ascii="Georgia" w:hAnsi="Georgia" w:cs="Georgia"/>
          <w:szCs w:val="38"/>
        </w:rPr>
      </w:pPr>
    </w:p>
    <w:p w:rsidR="001711CF" w:rsidRDefault="001711CF" w:rsidP="002F2043">
      <w:pPr>
        <w:widowControl w:val="0"/>
        <w:autoSpaceDE w:val="0"/>
        <w:autoSpaceDN w:val="0"/>
        <w:adjustRightInd w:val="0"/>
        <w:rPr>
          <w:rFonts w:ascii="Georgia" w:hAnsi="Georgia" w:cs="Georgia"/>
          <w:szCs w:val="38"/>
        </w:rPr>
      </w:pPr>
    </w:p>
    <w:p w:rsidR="001711CF" w:rsidRDefault="001711CF" w:rsidP="002F2043">
      <w:pPr>
        <w:widowControl w:val="0"/>
        <w:autoSpaceDE w:val="0"/>
        <w:autoSpaceDN w:val="0"/>
        <w:adjustRightInd w:val="0"/>
        <w:rPr>
          <w:rFonts w:ascii="Georgia" w:hAnsi="Georgia" w:cs="Georgia"/>
          <w:szCs w:val="38"/>
        </w:rPr>
      </w:pPr>
    </w:p>
    <w:p w:rsidR="001711CF" w:rsidRDefault="001711CF" w:rsidP="002F2043">
      <w:pPr>
        <w:widowControl w:val="0"/>
        <w:autoSpaceDE w:val="0"/>
        <w:autoSpaceDN w:val="0"/>
        <w:adjustRightInd w:val="0"/>
        <w:rPr>
          <w:rFonts w:ascii="Georgia" w:hAnsi="Georgia" w:cs="Georgia"/>
          <w:szCs w:val="38"/>
        </w:rPr>
      </w:pPr>
    </w:p>
    <w:p w:rsidR="002F2043" w:rsidRDefault="002F2043" w:rsidP="002F2043">
      <w:pPr>
        <w:widowControl w:val="0"/>
        <w:autoSpaceDE w:val="0"/>
        <w:autoSpaceDN w:val="0"/>
        <w:adjustRightInd w:val="0"/>
        <w:rPr>
          <w:rFonts w:ascii="Helvetica" w:hAnsi="Helvetica" w:cs="Helvetica"/>
          <w:sz w:val="32"/>
          <w:szCs w:val="32"/>
        </w:rPr>
      </w:pPr>
      <w:r>
        <w:rPr>
          <w:rFonts w:ascii="Georgia" w:hAnsi="Georgia" w:cs="Georgia"/>
          <w:sz w:val="38"/>
          <w:szCs w:val="38"/>
        </w:rPr>
        <w:lastRenderedPageBreak/>
        <w:t> </w:t>
      </w:r>
    </w:p>
    <w:p w:rsidR="00EE6DA1" w:rsidRDefault="002F2043" w:rsidP="002F2043">
      <w:pPr>
        <w:widowControl w:val="0"/>
        <w:autoSpaceDE w:val="0"/>
        <w:autoSpaceDN w:val="0"/>
        <w:adjustRightInd w:val="0"/>
        <w:rPr>
          <w:rFonts w:ascii="Georgia" w:hAnsi="Georgia" w:cs="Georgia"/>
          <w:sz w:val="38"/>
          <w:szCs w:val="38"/>
        </w:rPr>
      </w:pPr>
      <w:r>
        <w:rPr>
          <w:rFonts w:ascii="Georgia" w:hAnsi="Georgia" w:cs="Georgia"/>
          <w:sz w:val="38"/>
          <w:szCs w:val="38"/>
        </w:rPr>
        <w:t xml:space="preserve">5. </w:t>
      </w:r>
      <w:r w:rsidR="00EE6DA1">
        <w:rPr>
          <w:rFonts w:ascii="Georgia" w:hAnsi="Georgia" w:cs="Georgia"/>
          <w:sz w:val="38"/>
          <w:szCs w:val="38"/>
        </w:rPr>
        <w:t>Session</w:t>
      </w:r>
      <w:r w:rsidR="00CE69AD">
        <w:rPr>
          <w:rFonts w:ascii="Georgia" w:hAnsi="Georgia" w:cs="Georgia"/>
          <w:sz w:val="38"/>
          <w:szCs w:val="38"/>
        </w:rPr>
        <w:t xml:space="preserve"> </w:t>
      </w:r>
      <w:r w:rsidR="00EE6DA1">
        <w:rPr>
          <w:rFonts w:ascii="Georgia" w:hAnsi="Georgia" w:cs="Georgia"/>
          <w:sz w:val="38"/>
          <w:szCs w:val="38"/>
        </w:rPr>
        <w:t>1:</w:t>
      </w:r>
      <w:r w:rsidR="00CE69AD" w:rsidRPr="00CE69AD">
        <w:rPr>
          <w:rFonts w:ascii="Georgia" w:hAnsi="Georgia" w:cs="Georgia"/>
          <w:sz w:val="38"/>
          <w:szCs w:val="38"/>
        </w:rPr>
        <w:t xml:space="preserve"> </w:t>
      </w:r>
      <w:r w:rsidR="00CE69AD" w:rsidRPr="00C7433A">
        <w:rPr>
          <w:rFonts w:ascii="Georgia" w:hAnsi="Georgia" w:cs="Georgia"/>
          <w:szCs w:val="38"/>
        </w:rPr>
        <w:t>How we can help document that learning is taking place:</w:t>
      </w:r>
    </w:p>
    <w:p w:rsidR="00EE6DA1" w:rsidRPr="00C7433A" w:rsidRDefault="00C7433A" w:rsidP="002F2043">
      <w:pPr>
        <w:widowControl w:val="0"/>
        <w:autoSpaceDE w:val="0"/>
        <w:autoSpaceDN w:val="0"/>
        <w:adjustRightInd w:val="0"/>
        <w:rPr>
          <w:rFonts w:ascii="Georgia" w:hAnsi="Georgia" w:cs="Georgia"/>
          <w:szCs w:val="38"/>
        </w:rPr>
      </w:pPr>
      <w:r>
        <w:rPr>
          <w:rFonts w:ascii="Georgia" w:hAnsi="Georgia" w:cs="Georgia"/>
          <w:szCs w:val="38"/>
        </w:rPr>
        <w:tab/>
      </w:r>
    </w:p>
    <w:p w:rsidR="00C7433A" w:rsidRPr="00CE69AD" w:rsidRDefault="00C7433A" w:rsidP="00C7433A">
      <w:pPr>
        <w:widowControl w:val="0"/>
        <w:autoSpaceDE w:val="0"/>
        <w:autoSpaceDN w:val="0"/>
        <w:adjustRightInd w:val="0"/>
        <w:jc w:val="center"/>
        <w:rPr>
          <w:rFonts w:ascii="Georgia" w:hAnsi="Georgia" w:cs="Georgia"/>
          <w:b/>
          <w:sz w:val="32"/>
          <w:szCs w:val="38"/>
        </w:rPr>
      </w:pPr>
      <w:r w:rsidRPr="00CE69AD">
        <w:rPr>
          <w:rFonts w:ascii="Georgia" w:hAnsi="Georgia" w:cs="Georgia"/>
          <w:sz w:val="32"/>
          <w:szCs w:val="38"/>
        </w:rPr>
        <w:t xml:space="preserve">This information will be helpful for the writing of the </w:t>
      </w:r>
      <w:r w:rsidRPr="00CE69AD">
        <w:rPr>
          <w:rFonts w:ascii="Georgia" w:hAnsi="Georgia" w:cs="Georgia"/>
          <w:b/>
          <w:sz w:val="32"/>
          <w:szCs w:val="38"/>
        </w:rPr>
        <w:t>Assurance Argument Effort</w:t>
      </w:r>
    </w:p>
    <w:p w:rsidR="00C7433A" w:rsidRDefault="00C7433A" w:rsidP="00C7433A">
      <w:pPr>
        <w:widowControl w:val="0"/>
        <w:autoSpaceDE w:val="0"/>
        <w:autoSpaceDN w:val="0"/>
        <w:adjustRightInd w:val="0"/>
        <w:jc w:val="center"/>
        <w:rPr>
          <w:rFonts w:ascii="Georgia" w:hAnsi="Georgia" w:cs="Georgia"/>
          <w:szCs w:val="38"/>
        </w:rPr>
      </w:pPr>
    </w:p>
    <w:p w:rsidR="00C7433A" w:rsidRDefault="00C7433A" w:rsidP="00C7433A">
      <w:pPr>
        <w:widowControl w:val="0"/>
        <w:autoSpaceDE w:val="0"/>
        <w:autoSpaceDN w:val="0"/>
        <w:adjustRightInd w:val="0"/>
        <w:rPr>
          <w:rFonts w:ascii="Georgia" w:hAnsi="Georgia" w:cs="Georgia"/>
          <w:szCs w:val="38"/>
        </w:rPr>
      </w:pPr>
    </w:p>
    <w:p w:rsidR="00C7433A" w:rsidRPr="00CE69AD" w:rsidRDefault="00C7433A" w:rsidP="00C7433A">
      <w:pPr>
        <w:pStyle w:val="ListParagraph"/>
        <w:widowControl w:val="0"/>
        <w:numPr>
          <w:ilvl w:val="0"/>
          <w:numId w:val="1"/>
        </w:numPr>
        <w:autoSpaceDE w:val="0"/>
        <w:autoSpaceDN w:val="0"/>
        <w:adjustRightInd w:val="0"/>
        <w:rPr>
          <w:rFonts w:ascii="Georgia" w:hAnsi="Georgia" w:cs="Georgia"/>
          <w:b/>
          <w:sz w:val="28"/>
          <w:szCs w:val="38"/>
        </w:rPr>
      </w:pPr>
      <w:r w:rsidRPr="00CE69AD">
        <w:rPr>
          <w:rFonts w:ascii="Georgia" w:hAnsi="Georgia" w:cs="Georgia"/>
          <w:b/>
          <w:sz w:val="28"/>
          <w:szCs w:val="38"/>
        </w:rPr>
        <w:t>Start Early</w:t>
      </w:r>
    </w:p>
    <w:p w:rsidR="00C7433A" w:rsidRPr="00CE69AD" w:rsidRDefault="00C7433A" w:rsidP="00C7433A">
      <w:pPr>
        <w:pStyle w:val="ListParagraph"/>
        <w:widowControl w:val="0"/>
        <w:numPr>
          <w:ilvl w:val="0"/>
          <w:numId w:val="1"/>
        </w:numPr>
        <w:autoSpaceDE w:val="0"/>
        <w:autoSpaceDN w:val="0"/>
        <w:adjustRightInd w:val="0"/>
        <w:rPr>
          <w:rFonts w:ascii="Georgia" w:hAnsi="Georgia" w:cs="Georgia"/>
          <w:b/>
          <w:sz w:val="28"/>
          <w:szCs w:val="38"/>
        </w:rPr>
      </w:pPr>
      <w:r w:rsidRPr="00CE69AD">
        <w:rPr>
          <w:rFonts w:ascii="Georgia" w:hAnsi="Georgia" w:cs="Georgia"/>
          <w:b/>
          <w:sz w:val="28"/>
          <w:szCs w:val="38"/>
        </w:rPr>
        <w:t>Estimate how many people you will need</w:t>
      </w:r>
    </w:p>
    <w:p w:rsidR="00C7433A" w:rsidRPr="00CE69AD" w:rsidRDefault="00C7433A" w:rsidP="00C7433A">
      <w:pPr>
        <w:pStyle w:val="ListParagraph"/>
        <w:widowControl w:val="0"/>
        <w:numPr>
          <w:ilvl w:val="0"/>
          <w:numId w:val="1"/>
        </w:numPr>
        <w:autoSpaceDE w:val="0"/>
        <w:autoSpaceDN w:val="0"/>
        <w:adjustRightInd w:val="0"/>
        <w:rPr>
          <w:rFonts w:ascii="Georgia" w:hAnsi="Georgia" w:cs="Georgia"/>
          <w:b/>
          <w:sz w:val="28"/>
          <w:szCs w:val="38"/>
        </w:rPr>
      </w:pPr>
      <w:r w:rsidRPr="00CE69AD">
        <w:rPr>
          <w:rFonts w:ascii="Georgia" w:hAnsi="Georgia" w:cs="Georgia"/>
          <w:b/>
          <w:sz w:val="28"/>
          <w:szCs w:val="38"/>
        </w:rPr>
        <w:t>Organize</w:t>
      </w:r>
    </w:p>
    <w:p w:rsidR="00C7433A" w:rsidRPr="00CE69AD" w:rsidRDefault="00C7433A" w:rsidP="00C7433A">
      <w:pPr>
        <w:pStyle w:val="ListParagraph"/>
        <w:widowControl w:val="0"/>
        <w:numPr>
          <w:ilvl w:val="0"/>
          <w:numId w:val="1"/>
        </w:numPr>
        <w:autoSpaceDE w:val="0"/>
        <w:autoSpaceDN w:val="0"/>
        <w:adjustRightInd w:val="0"/>
        <w:rPr>
          <w:rFonts w:ascii="Georgia" w:hAnsi="Georgia" w:cs="Georgia"/>
          <w:b/>
          <w:sz w:val="28"/>
          <w:szCs w:val="38"/>
        </w:rPr>
      </w:pPr>
      <w:r w:rsidRPr="00CE69AD">
        <w:rPr>
          <w:rFonts w:ascii="Georgia" w:hAnsi="Georgia" w:cs="Georgia"/>
          <w:b/>
          <w:sz w:val="28"/>
          <w:szCs w:val="38"/>
        </w:rPr>
        <w:t>Use the Collaborative Portal</w:t>
      </w:r>
    </w:p>
    <w:p w:rsidR="00C7433A" w:rsidRPr="00CE69AD" w:rsidRDefault="00C7433A" w:rsidP="00C7433A">
      <w:pPr>
        <w:pStyle w:val="ListParagraph"/>
        <w:widowControl w:val="0"/>
        <w:numPr>
          <w:ilvl w:val="0"/>
          <w:numId w:val="1"/>
        </w:numPr>
        <w:autoSpaceDE w:val="0"/>
        <w:autoSpaceDN w:val="0"/>
        <w:adjustRightInd w:val="0"/>
        <w:rPr>
          <w:rFonts w:ascii="Georgia" w:hAnsi="Georgia" w:cs="Georgia"/>
          <w:b/>
          <w:sz w:val="28"/>
          <w:szCs w:val="38"/>
        </w:rPr>
      </w:pPr>
      <w:r w:rsidRPr="00CE69AD">
        <w:rPr>
          <w:rFonts w:ascii="Georgia" w:hAnsi="Georgia" w:cs="Georgia"/>
          <w:b/>
          <w:sz w:val="28"/>
          <w:szCs w:val="38"/>
        </w:rPr>
        <w:t>Set Goal</w:t>
      </w:r>
    </w:p>
    <w:p w:rsidR="00C7433A" w:rsidRPr="00CE69AD" w:rsidRDefault="00C7433A" w:rsidP="00C7433A">
      <w:pPr>
        <w:pStyle w:val="ListParagraph"/>
        <w:widowControl w:val="0"/>
        <w:numPr>
          <w:ilvl w:val="0"/>
          <w:numId w:val="2"/>
        </w:numPr>
        <w:autoSpaceDE w:val="0"/>
        <w:autoSpaceDN w:val="0"/>
        <w:adjustRightInd w:val="0"/>
        <w:rPr>
          <w:rFonts w:ascii="Georgia" w:hAnsi="Georgia" w:cs="Georgia"/>
          <w:sz w:val="28"/>
          <w:szCs w:val="38"/>
        </w:rPr>
      </w:pPr>
      <w:r w:rsidRPr="00CE69AD">
        <w:rPr>
          <w:rFonts w:ascii="Georgia" w:hAnsi="Georgia" w:cs="Georgia"/>
          <w:sz w:val="28"/>
          <w:szCs w:val="38"/>
        </w:rPr>
        <w:t>Aim High</w:t>
      </w:r>
    </w:p>
    <w:p w:rsidR="00C7433A" w:rsidRPr="00CE69AD" w:rsidRDefault="00C7433A" w:rsidP="00C7433A">
      <w:pPr>
        <w:pStyle w:val="ListParagraph"/>
        <w:widowControl w:val="0"/>
        <w:numPr>
          <w:ilvl w:val="0"/>
          <w:numId w:val="2"/>
        </w:numPr>
        <w:autoSpaceDE w:val="0"/>
        <w:autoSpaceDN w:val="0"/>
        <w:adjustRightInd w:val="0"/>
        <w:rPr>
          <w:rFonts w:ascii="Georgia" w:hAnsi="Georgia" w:cs="Georgia"/>
          <w:sz w:val="28"/>
          <w:szCs w:val="38"/>
        </w:rPr>
      </w:pPr>
      <w:r w:rsidRPr="00CE69AD">
        <w:rPr>
          <w:rFonts w:ascii="Georgia" w:hAnsi="Georgia" w:cs="Georgia"/>
          <w:sz w:val="28"/>
          <w:szCs w:val="38"/>
        </w:rPr>
        <w:t>Take Risks</w:t>
      </w:r>
    </w:p>
    <w:p w:rsidR="00C7433A" w:rsidRPr="00CE69AD" w:rsidRDefault="00C7433A" w:rsidP="00C7433A">
      <w:pPr>
        <w:pStyle w:val="ListParagraph"/>
        <w:widowControl w:val="0"/>
        <w:numPr>
          <w:ilvl w:val="0"/>
          <w:numId w:val="2"/>
        </w:numPr>
        <w:autoSpaceDE w:val="0"/>
        <w:autoSpaceDN w:val="0"/>
        <w:adjustRightInd w:val="0"/>
        <w:rPr>
          <w:rFonts w:ascii="Georgia" w:hAnsi="Georgia" w:cs="Georgia"/>
          <w:sz w:val="28"/>
          <w:szCs w:val="38"/>
        </w:rPr>
      </w:pPr>
      <w:r w:rsidRPr="00CE69AD">
        <w:rPr>
          <w:rFonts w:ascii="Georgia" w:hAnsi="Georgia" w:cs="Georgia"/>
          <w:sz w:val="28"/>
          <w:szCs w:val="38"/>
        </w:rPr>
        <w:t>Learn from successes or failures</w:t>
      </w:r>
    </w:p>
    <w:p w:rsidR="00C7433A" w:rsidRPr="00CE69AD" w:rsidRDefault="00C7433A" w:rsidP="00C7433A">
      <w:pPr>
        <w:pStyle w:val="ListParagraph"/>
        <w:widowControl w:val="0"/>
        <w:numPr>
          <w:ilvl w:val="0"/>
          <w:numId w:val="2"/>
        </w:numPr>
        <w:autoSpaceDE w:val="0"/>
        <w:autoSpaceDN w:val="0"/>
        <w:adjustRightInd w:val="0"/>
        <w:rPr>
          <w:rFonts w:ascii="Georgia" w:hAnsi="Georgia" w:cs="Georgia"/>
          <w:sz w:val="28"/>
          <w:szCs w:val="38"/>
        </w:rPr>
      </w:pPr>
      <w:r w:rsidRPr="00CE69AD">
        <w:rPr>
          <w:rFonts w:ascii="Georgia" w:hAnsi="Georgia" w:cs="Georgia"/>
          <w:sz w:val="28"/>
          <w:szCs w:val="38"/>
        </w:rPr>
        <w:t>Strive for significant impact</w:t>
      </w:r>
    </w:p>
    <w:p w:rsidR="00C7433A" w:rsidRPr="00CE69AD" w:rsidRDefault="00C7433A" w:rsidP="00C7433A">
      <w:pPr>
        <w:pStyle w:val="ListParagraph"/>
        <w:widowControl w:val="0"/>
        <w:numPr>
          <w:ilvl w:val="0"/>
          <w:numId w:val="2"/>
        </w:numPr>
        <w:autoSpaceDE w:val="0"/>
        <w:autoSpaceDN w:val="0"/>
        <w:adjustRightInd w:val="0"/>
        <w:rPr>
          <w:rFonts w:ascii="Georgia" w:hAnsi="Georgia" w:cs="Georgia"/>
          <w:sz w:val="28"/>
          <w:szCs w:val="38"/>
        </w:rPr>
      </w:pPr>
      <w:r w:rsidRPr="00CE69AD">
        <w:rPr>
          <w:rFonts w:ascii="Georgia" w:hAnsi="Georgia" w:cs="Georgia"/>
          <w:sz w:val="28"/>
          <w:szCs w:val="38"/>
        </w:rPr>
        <w:t>Seriousness of Understanding</w:t>
      </w:r>
    </w:p>
    <w:p w:rsidR="00C7433A" w:rsidRPr="00CE69AD" w:rsidRDefault="00C7433A" w:rsidP="00C7433A">
      <w:pPr>
        <w:pStyle w:val="ListParagraph"/>
        <w:widowControl w:val="0"/>
        <w:numPr>
          <w:ilvl w:val="0"/>
          <w:numId w:val="2"/>
        </w:numPr>
        <w:autoSpaceDE w:val="0"/>
        <w:autoSpaceDN w:val="0"/>
        <w:adjustRightInd w:val="0"/>
        <w:rPr>
          <w:rFonts w:ascii="Georgia" w:hAnsi="Georgia" w:cs="Georgia"/>
          <w:sz w:val="28"/>
          <w:szCs w:val="38"/>
        </w:rPr>
      </w:pPr>
      <w:r w:rsidRPr="00CE69AD">
        <w:rPr>
          <w:rFonts w:ascii="Georgia" w:hAnsi="Georgia" w:cs="Georgia"/>
          <w:sz w:val="28"/>
          <w:szCs w:val="38"/>
        </w:rPr>
        <w:t>Genuine Commitment</w:t>
      </w:r>
    </w:p>
    <w:p w:rsidR="00C7433A" w:rsidRPr="00CE69AD" w:rsidRDefault="00C7433A" w:rsidP="00C7433A">
      <w:pPr>
        <w:widowControl w:val="0"/>
        <w:autoSpaceDE w:val="0"/>
        <w:autoSpaceDN w:val="0"/>
        <w:adjustRightInd w:val="0"/>
        <w:rPr>
          <w:rFonts w:ascii="Georgia" w:hAnsi="Georgia" w:cs="Georgia"/>
          <w:sz w:val="28"/>
          <w:szCs w:val="38"/>
        </w:rPr>
      </w:pPr>
      <w:r w:rsidRPr="00CE69AD">
        <w:rPr>
          <w:rFonts w:ascii="Georgia" w:hAnsi="Georgia" w:cs="Georgia"/>
          <w:sz w:val="28"/>
          <w:szCs w:val="38"/>
        </w:rPr>
        <w:t xml:space="preserve">      </w:t>
      </w:r>
      <w:r w:rsidRPr="00CE69AD">
        <w:rPr>
          <w:rFonts w:ascii="Georgia" w:hAnsi="Georgia" w:cs="Georgia"/>
          <w:b/>
          <w:sz w:val="28"/>
          <w:szCs w:val="38"/>
        </w:rPr>
        <w:t xml:space="preserve"> 6</w:t>
      </w:r>
      <w:r w:rsidRPr="00CE69AD">
        <w:rPr>
          <w:rFonts w:ascii="Georgia" w:hAnsi="Georgia" w:cs="Georgia"/>
          <w:sz w:val="28"/>
          <w:szCs w:val="38"/>
        </w:rPr>
        <w:t xml:space="preserve">.  </w:t>
      </w:r>
      <w:r w:rsidRPr="00CE69AD">
        <w:rPr>
          <w:rFonts w:ascii="Georgia" w:hAnsi="Georgia" w:cs="Georgia"/>
          <w:b/>
          <w:sz w:val="28"/>
          <w:szCs w:val="38"/>
        </w:rPr>
        <w:t>Key Questions</w:t>
      </w:r>
      <w:r w:rsidRPr="00CE69AD">
        <w:rPr>
          <w:rFonts w:ascii="Georgia" w:hAnsi="Georgia" w:cs="Georgia"/>
          <w:sz w:val="28"/>
          <w:szCs w:val="38"/>
        </w:rPr>
        <w:t>:</w:t>
      </w:r>
    </w:p>
    <w:p w:rsidR="00C7433A" w:rsidRPr="00CE69AD" w:rsidRDefault="00C7433A" w:rsidP="00C7433A">
      <w:pPr>
        <w:widowControl w:val="0"/>
        <w:autoSpaceDE w:val="0"/>
        <w:autoSpaceDN w:val="0"/>
        <w:adjustRightInd w:val="0"/>
        <w:rPr>
          <w:rFonts w:ascii="Georgia" w:hAnsi="Georgia" w:cs="Georgia"/>
          <w:sz w:val="28"/>
          <w:szCs w:val="38"/>
        </w:rPr>
      </w:pPr>
      <w:r w:rsidRPr="00CE69AD">
        <w:rPr>
          <w:rFonts w:ascii="Georgia" w:hAnsi="Georgia" w:cs="Georgia"/>
          <w:sz w:val="28"/>
          <w:szCs w:val="38"/>
        </w:rPr>
        <w:tab/>
        <w:t>a.  What are you already doing?</w:t>
      </w:r>
    </w:p>
    <w:p w:rsidR="00C7433A" w:rsidRPr="00CE69AD" w:rsidRDefault="00C7433A" w:rsidP="00C7433A">
      <w:pPr>
        <w:widowControl w:val="0"/>
        <w:autoSpaceDE w:val="0"/>
        <w:autoSpaceDN w:val="0"/>
        <w:adjustRightInd w:val="0"/>
        <w:rPr>
          <w:rFonts w:ascii="Georgia" w:hAnsi="Georgia" w:cs="Georgia"/>
          <w:sz w:val="28"/>
          <w:szCs w:val="38"/>
        </w:rPr>
      </w:pPr>
      <w:r w:rsidRPr="00CE69AD">
        <w:rPr>
          <w:rFonts w:ascii="Georgia" w:hAnsi="Georgia" w:cs="Georgia"/>
          <w:sz w:val="28"/>
          <w:szCs w:val="38"/>
        </w:rPr>
        <w:tab/>
        <w:t>b.  What would make a significant difference?</w:t>
      </w:r>
    </w:p>
    <w:p w:rsidR="00C7433A" w:rsidRPr="00CE69AD" w:rsidRDefault="00C7433A" w:rsidP="00C7433A">
      <w:pPr>
        <w:widowControl w:val="0"/>
        <w:autoSpaceDE w:val="0"/>
        <w:autoSpaceDN w:val="0"/>
        <w:adjustRightInd w:val="0"/>
        <w:rPr>
          <w:rFonts w:ascii="Georgia" w:hAnsi="Georgia" w:cs="Georgia"/>
          <w:sz w:val="28"/>
          <w:szCs w:val="38"/>
        </w:rPr>
      </w:pPr>
      <w:r w:rsidRPr="00CE69AD">
        <w:rPr>
          <w:rFonts w:ascii="Georgia" w:hAnsi="Georgia" w:cs="Georgia"/>
          <w:sz w:val="28"/>
          <w:szCs w:val="38"/>
        </w:rPr>
        <w:t xml:space="preserve"> </w:t>
      </w:r>
      <w:r w:rsidRPr="00CE69AD">
        <w:rPr>
          <w:rFonts w:ascii="Georgia" w:hAnsi="Georgia" w:cs="Georgia"/>
          <w:sz w:val="28"/>
          <w:szCs w:val="38"/>
        </w:rPr>
        <w:tab/>
        <w:t xml:space="preserve">c.  What would faculty, staff and students say needs serious </w:t>
      </w:r>
      <w:r>
        <w:rPr>
          <w:rFonts w:ascii="Georgia" w:hAnsi="Georgia" w:cs="Georgia"/>
          <w:sz w:val="28"/>
          <w:szCs w:val="38"/>
        </w:rPr>
        <w:tab/>
        <w:t xml:space="preserve">  </w:t>
      </w:r>
      <w:r>
        <w:rPr>
          <w:rFonts w:ascii="Georgia" w:hAnsi="Georgia" w:cs="Georgia"/>
          <w:sz w:val="28"/>
          <w:szCs w:val="38"/>
        </w:rPr>
        <w:tab/>
        <w:t xml:space="preserve">      attention at </w:t>
      </w:r>
      <w:r w:rsidRPr="00CE69AD">
        <w:rPr>
          <w:rFonts w:ascii="Georgia" w:hAnsi="Georgia" w:cs="Georgia"/>
          <w:sz w:val="28"/>
          <w:szCs w:val="38"/>
        </w:rPr>
        <w:t>the institution?</w:t>
      </w:r>
    </w:p>
    <w:p w:rsidR="00C7433A" w:rsidRPr="00CE69AD" w:rsidRDefault="00C7433A" w:rsidP="00C7433A">
      <w:pPr>
        <w:widowControl w:val="0"/>
        <w:autoSpaceDE w:val="0"/>
        <w:autoSpaceDN w:val="0"/>
        <w:adjustRightInd w:val="0"/>
        <w:rPr>
          <w:rFonts w:ascii="Georgia" w:hAnsi="Georgia" w:cs="Georgia"/>
          <w:sz w:val="28"/>
          <w:szCs w:val="38"/>
        </w:rPr>
      </w:pPr>
      <w:r w:rsidRPr="00CE69AD">
        <w:rPr>
          <w:rFonts w:ascii="Georgia" w:hAnsi="Georgia" w:cs="Georgia"/>
          <w:sz w:val="28"/>
          <w:szCs w:val="38"/>
        </w:rPr>
        <w:tab/>
        <w:t>d.  What matters the most?</w:t>
      </w:r>
    </w:p>
    <w:p w:rsidR="00C7433A" w:rsidRPr="00CE69AD" w:rsidRDefault="00C7433A" w:rsidP="00C7433A">
      <w:pPr>
        <w:widowControl w:val="0"/>
        <w:autoSpaceDE w:val="0"/>
        <w:autoSpaceDN w:val="0"/>
        <w:adjustRightInd w:val="0"/>
        <w:rPr>
          <w:rFonts w:ascii="Georgia" w:hAnsi="Georgia" w:cs="Georgia"/>
          <w:sz w:val="28"/>
          <w:szCs w:val="38"/>
        </w:rPr>
      </w:pPr>
      <w:r w:rsidRPr="00CE69AD">
        <w:rPr>
          <w:rFonts w:ascii="Georgia" w:hAnsi="Georgia" w:cs="Georgia"/>
          <w:sz w:val="28"/>
          <w:szCs w:val="38"/>
        </w:rPr>
        <w:t xml:space="preserve">  </w:t>
      </w:r>
    </w:p>
    <w:p w:rsidR="00C7433A" w:rsidRPr="00CE69AD" w:rsidRDefault="00C7433A" w:rsidP="00C7433A">
      <w:pPr>
        <w:widowControl w:val="0"/>
        <w:autoSpaceDE w:val="0"/>
        <w:autoSpaceDN w:val="0"/>
        <w:adjustRightInd w:val="0"/>
        <w:rPr>
          <w:rFonts w:ascii="Georgia" w:hAnsi="Georgia" w:cs="Georgia"/>
          <w:i/>
          <w:sz w:val="28"/>
          <w:szCs w:val="38"/>
        </w:rPr>
      </w:pPr>
      <w:r>
        <w:rPr>
          <w:rFonts w:ascii="Georgia" w:hAnsi="Georgia" w:cs="Georgia"/>
          <w:i/>
          <w:sz w:val="28"/>
          <w:szCs w:val="38"/>
        </w:rPr>
        <w:tab/>
      </w:r>
      <w:r>
        <w:rPr>
          <w:rFonts w:ascii="Georgia" w:hAnsi="Georgia" w:cs="Georgia"/>
          <w:i/>
          <w:sz w:val="28"/>
          <w:szCs w:val="38"/>
        </w:rPr>
        <w:tab/>
      </w:r>
      <w:r w:rsidRPr="00CE69AD">
        <w:rPr>
          <w:rFonts w:ascii="Georgia" w:hAnsi="Georgia" w:cs="Georgia"/>
          <w:i/>
          <w:sz w:val="28"/>
          <w:szCs w:val="38"/>
        </w:rPr>
        <w:t>The art of looking around…</w:t>
      </w:r>
    </w:p>
    <w:p w:rsidR="00C7433A" w:rsidRPr="00CE69AD" w:rsidRDefault="00C7433A" w:rsidP="00C7433A">
      <w:pPr>
        <w:widowControl w:val="0"/>
        <w:autoSpaceDE w:val="0"/>
        <w:autoSpaceDN w:val="0"/>
        <w:adjustRightInd w:val="0"/>
        <w:rPr>
          <w:rFonts w:ascii="Georgia" w:hAnsi="Georgia" w:cs="Georgia"/>
          <w:i/>
          <w:sz w:val="28"/>
          <w:szCs w:val="38"/>
        </w:rPr>
      </w:pPr>
      <w:r>
        <w:rPr>
          <w:rFonts w:ascii="Georgia" w:hAnsi="Georgia" w:cs="Georgia"/>
          <w:i/>
          <w:sz w:val="28"/>
          <w:szCs w:val="38"/>
        </w:rPr>
        <w:tab/>
      </w:r>
      <w:r>
        <w:rPr>
          <w:rFonts w:ascii="Georgia" w:hAnsi="Georgia" w:cs="Georgia"/>
          <w:i/>
          <w:sz w:val="28"/>
          <w:szCs w:val="38"/>
        </w:rPr>
        <w:tab/>
      </w:r>
      <w:r w:rsidRPr="00CE69AD">
        <w:rPr>
          <w:rFonts w:ascii="Georgia" w:hAnsi="Georgia" w:cs="Georgia"/>
          <w:i/>
          <w:sz w:val="28"/>
          <w:szCs w:val="38"/>
        </w:rPr>
        <w:t>Something to build on</w:t>
      </w:r>
    </w:p>
    <w:p w:rsidR="00C7433A" w:rsidRPr="00CE69AD" w:rsidRDefault="00C7433A" w:rsidP="00C7433A">
      <w:pPr>
        <w:widowControl w:val="0"/>
        <w:autoSpaceDE w:val="0"/>
        <w:autoSpaceDN w:val="0"/>
        <w:adjustRightInd w:val="0"/>
        <w:rPr>
          <w:rFonts w:ascii="Georgia" w:hAnsi="Georgia" w:cs="Georgia"/>
          <w:i/>
          <w:sz w:val="28"/>
          <w:szCs w:val="38"/>
        </w:rPr>
      </w:pPr>
      <w:r>
        <w:rPr>
          <w:rFonts w:ascii="Georgia" w:hAnsi="Georgia" w:cs="Georgia"/>
          <w:i/>
          <w:sz w:val="28"/>
          <w:szCs w:val="38"/>
        </w:rPr>
        <w:tab/>
      </w:r>
      <w:r>
        <w:rPr>
          <w:rFonts w:ascii="Georgia" w:hAnsi="Georgia" w:cs="Georgia"/>
          <w:i/>
          <w:sz w:val="28"/>
          <w:szCs w:val="38"/>
        </w:rPr>
        <w:tab/>
      </w:r>
      <w:r w:rsidRPr="00CE69AD">
        <w:rPr>
          <w:rFonts w:ascii="Georgia" w:hAnsi="Georgia" w:cs="Georgia"/>
          <w:i/>
          <w:sz w:val="28"/>
          <w:szCs w:val="38"/>
        </w:rPr>
        <w:t>Something that needs energy</w:t>
      </w:r>
    </w:p>
    <w:p w:rsidR="00EE6DA1" w:rsidRPr="00162FC4" w:rsidRDefault="00C7433A" w:rsidP="002F2043">
      <w:pPr>
        <w:widowControl w:val="0"/>
        <w:autoSpaceDE w:val="0"/>
        <w:autoSpaceDN w:val="0"/>
        <w:adjustRightInd w:val="0"/>
        <w:rPr>
          <w:rFonts w:ascii="Georgia" w:hAnsi="Georgia" w:cs="Georgia"/>
          <w:i/>
          <w:sz w:val="28"/>
          <w:szCs w:val="38"/>
        </w:rPr>
      </w:pPr>
      <w:r>
        <w:rPr>
          <w:rFonts w:ascii="Georgia" w:hAnsi="Georgia" w:cs="Georgia"/>
          <w:i/>
          <w:sz w:val="28"/>
          <w:szCs w:val="38"/>
        </w:rPr>
        <w:tab/>
      </w:r>
      <w:r>
        <w:rPr>
          <w:rFonts w:ascii="Georgia" w:hAnsi="Georgia" w:cs="Georgia"/>
          <w:i/>
          <w:sz w:val="28"/>
          <w:szCs w:val="38"/>
        </w:rPr>
        <w:tab/>
      </w:r>
      <w:r w:rsidRPr="00CE69AD">
        <w:rPr>
          <w:rFonts w:ascii="Georgia" w:hAnsi="Georgia" w:cs="Georgia"/>
          <w:i/>
          <w:sz w:val="28"/>
          <w:szCs w:val="38"/>
        </w:rPr>
        <w:t>Something to be accelerated…a practice</w:t>
      </w:r>
    </w:p>
    <w:p w:rsidR="00EE6DA1" w:rsidRDefault="00EE6DA1" w:rsidP="002F2043">
      <w:pPr>
        <w:widowControl w:val="0"/>
        <w:autoSpaceDE w:val="0"/>
        <w:autoSpaceDN w:val="0"/>
        <w:adjustRightInd w:val="0"/>
        <w:rPr>
          <w:rFonts w:ascii="Georgia" w:hAnsi="Georgia" w:cs="Georgia"/>
          <w:sz w:val="38"/>
          <w:szCs w:val="38"/>
        </w:rPr>
      </w:pPr>
    </w:p>
    <w:p w:rsidR="00EE6DA1" w:rsidRDefault="00EE6DA1" w:rsidP="002F2043">
      <w:pPr>
        <w:widowControl w:val="0"/>
        <w:autoSpaceDE w:val="0"/>
        <w:autoSpaceDN w:val="0"/>
        <w:adjustRightInd w:val="0"/>
        <w:rPr>
          <w:rFonts w:ascii="Georgia" w:hAnsi="Georgia" w:cs="Georgia"/>
          <w:sz w:val="38"/>
          <w:szCs w:val="38"/>
        </w:rPr>
      </w:pPr>
      <w:r>
        <w:rPr>
          <w:rFonts w:ascii="Georgia" w:hAnsi="Georgia" w:cs="Georgia"/>
          <w:sz w:val="38"/>
          <w:szCs w:val="38"/>
        </w:rPr>
        <w:t xml:space="preserve">    Session</w:t>
      </w:r>
      <w:r w:rsidR="00CE69AD">
        <w:rPr>
          <w:rFonts w:ascii="Georgia" w:hAnsi="Georgia" w:cs="Georgia"/>
          <w:sz w:val="38"/>
          <w:szCs w:val="38"/>
        </w:rPr>
        <w:t xml:space="preserve"> </w:t>
      </w:r>
      <w:r>
        <w:rPr>
          <w:rFonts w:ascii="Georgia" w:hAnsi="Georgia" w:cs="Georgia"/>
          <w:sz w:val="38"/>
          <w:szCs w:val="38"/>
        </w:rPr>
        <w:t>2:</w:t>
      </w:r>
      <w:r w:rsidR="00CE69AD" w:rsidRPr="00CE69AD">
        <w:rPr>
          <w:rFonts w:ascii="Georgia" w:hAnsi="Georgia" w:cs="Georgia"/>
          <w:sz w:val="38"/>
          <w:szCs w:val="38"/>
        </w:rPr>
        <w:t xml:space="preserve"> </w:t>
      </w:r>
      <w:r w:rsidR="00CE69AD" w:rsidRPr="00C7433A">
        <w:rPr>
          <w:rFonts w:ascii="Georgia" w:hAnsi="Georgia" w:cs="Georgia"/>
          <w:sz w:val="32"/>
          <w:szCs w:val="38"/>
        </w:rPr>
        <w:t>Actionable Item:</w:t>
      </w:r>
    </w:p>
    <w:p w:rsidR="00C7433A" w:rsidRDefault="00C7433A" w:rsidP="002F2043">
      <w:pPr>
        <w:widowControl w:val="0"/>
        <w:autoSpaceDE w:val="0"/>
        <w:autoSpaceDN w:val="0"/>
        <w:adjustRightInd w:val="0"/>
        <w:rPr>
          <w:rFonts w:ascii="Georgia" w:hAnsi="Georgia" w:cs="Georgia"/>
          <w:sz w:val="32"/>
          <w:szCs w:val="38"/>
        </w:rPr>
      </w:pPr>
      <w:r>
        <w:rPr>
          <w:rFonts w:ascii="Georgia" w:hAnsi="Georgia" w:cs="Georgia"/>
          <w:sz w:val="32"/>
          <w:szCs w:val="38"/>
        </w:rPr>
        <w:tab/>
      </w:r>
    </w:p>
    <w:p w:rsidR="00162FC4" w:rsidRDefault="00162FC4" w:rsidP="002F2043">
      <w:pPr>
        <w:widowControl w:val="0"/>
        <w:autoSpaceDE w:val="0"/>
        <w:autoSpaceDN w:val="0"/>
        <w:adjustRightInd w:val="0"/>
        <w:rPr>
          <w:rFonts w:ascii="Georgia" w:hAnsi="Georgia" w:cs="Georgia"/>
          <w:sz w:val="32"/>
          <w:szCs w:val="38"/>
        </w:rPr>
      </w:pPr>
      <w:r>
        <w:rPr>
          <w:rFonts w:ascii="Georgia" w:hAnsi="Georgia" w:cs="Georgia"/>
          <w:sz w:val="32"/>
          <w:szCs w:val="38"/>
        </w:rPr>
        <w:tab/>
        <w:t>“Clickers” were utilized during the session.</w:t>
      </w:r>
    </w:p>
    <w:p w:rsidR="00C7433A" w:rsidRPr="00C7433A" w:rsidRDefault="00162FC4" w:rsidP="002F2043">
      <w:pPr>
        <w:widowControl w:val="0"/>
        <w:autoSpaceDE w:val="0"/>
        <w:autoSpaceDN w:val="0"/>
        <w:adjustRightInd w:val="0"/>
        <w:rPr>
          <w:rFonts w:ascii="Georgia" w:hAnsi="Georgia" w:cs="Georgia"/>
          <w:sz w:val="32"/>
          <w:szCs w:val="38"/>
        </w:rPr>
      </w:pPr>
      <w:r>
        <w:rPr>
          <w:rFonts w:ascii="Georgia" w:hAnsi="Georgia" w:cs="Georgia"/>
          <w:sz w:val="32"/>
          <w:szCs w:val="38"/>
        </w:rPr>
        <w:t xml:space="preserve">I could really appreciate the use of the clickers and having active participation. It helped to keep the audience engaged, promoted participation from all in </w:t>
      </w:r>
      <w:proofErr w:type="gramStart"/>
      <w:r>
        <w:rPr>
          <w:rFonts w:ascii="Georgia" w:hAnsi="Georgia" w:cs="Georgia"/>
          <w:sz w:val="32"/>
          <w:szCs w:val="38"/>
        </w:rPr>
        <w:t>an</w:t>
      </w:r>
      <w:proofErr w:type="gramEnd"/>
      <w:r>
        <w:rPr>
          <w:rFonts w:ascii="Georgia" w:hAnsi="Georgia" w:cs="Georgia"/>
          <w:sz w:val="32"/>
          <w:szCs w:val="38"/>
        </w:rPr>
        <w:t xml:space="preserve"> non-threatening way and provided immediate feedback.  These are all very useful classroom assessment tools that I intend to incorporate in </w:t>
      </w:r>
      <w:r>
        <w:rPr>
          <w:rFonts w:ascii="Georgia" w:hAnsi="Georgia" w:cs="Georgia"/>
          <w:sz w:val="32"/>
          <w:szCs w:val="38"/>
        </w:rPr>
        <w:lastRenderedPageBreak/>
        <w:t>my classes for next year.  I immediately came back to OHC and spoke with Elissa Tobin about my excitement of the possibilities of utilizing the clickers in classroom assessments for Fall 2013.  I have started using them for the end of my Spring 2013 class just as a polling measure. I will continue to work with Ms. Tobin this summer to fully integrate and change my courses to use this form of technology as a summative assessment for my students. This seemed like such a small thing, yet I am always seeking ways in which I can improve upon my skill and knowledge in order to better engage our students. I would be willing to share in a workshop my experiences with incorporating technology in the classroom.</w:t>
      </w:r>
    </w:p>
    <w:p w:rsidR="00EE6DA1" w:rsidRDefault="00EE6DA1" w:rsidP="002F2043">
      <w:pPr>
        <w:widowControl w:val="0"/>
        <w:autoSpaceDE w:val="0"/>
        <w:autoSpaceDN w:val="0"/>
        <w:adjustRightInd w:val="0"/>
        <w:rPr>
          <w:rFonts w:ascii="Georgia" w:hAnsi="Georgia" w:cs="Georgia"/>
          <w:sz w:val="38"/>
          <w:szCs w:val="38"/>
        </w:rPr>
      </w:pPr>
    </w:p>
    <w:p w:rsidR="00CE69AD" w:rsidRDefault="00CE69AD" w:rsidP="002F2043">
      <w:pPr>
        <w:widowControl w:val="0"/>
        <w:autoSpaceDE w:val="0"/>
        <w:autoSpaceDN w:val="0"/>
        <w:adjustRightInd w:val="0"/>
        <w:rPr>
          <w:rFonts w:ascii="Georgia" w:hAnsi="Georgia" w:cs="Georgia"/>
          <w:sz w:val="38"/>
          <w:szCs w:val="38"/>
        </w:rPr>
      </w:pPr>
    </w:p>
    <w:p w:rsidR="00CE69AD" w:rsidRDefault="00CE69AD" w:rsidP="002F2043">
      <w:pPr>
        <w:widowControl w:val="0"/>
        <w:autoSpaceDE w:val="0"/>
        <w:autoSpaceDN w:val="0"/>
        <w:adjustRightInd w:val="0"/>
        <w:rPr>
          <w:rFonts w:ascii="Georgia" w:hAnsi="Georgia" w:cs="Georgia"/>
          <w:sz w:val="38"/>
          <w:szCs w:val="38"/>
        </w:rPr>
      </w:pPr>
    </w:p>
    <w:p w:rsidR="00CE69AD" w:rsidRDefault="00CE69AD" w:rsidP="002F2043">
      <w:pPr>
        <w:widowControl w:val="0"/>
        <w:autoSpaceDE w:val="0"/>
        <w:autoSpaceDN w:val="0"/>
        <w:adjustRightInd w:val="0"/>
        <w:rPr>
          <w:rFonts w:ascii="Georgia" w:hAnsi="Georgia" w:cs="Georgia"/>
          <w:sz w:val="38"/>
          <w:szCs w:val="38"/>
        </w:rPr>
      </w:pPr>
    </w:p>
    <w:p w:rsidR="002F2043" w:rsidRDefault="002F2043" w:rsidP="002F2043">
      <w:r>
        <w:rPr>
          <w:rFonts w:ascii="Georgia" w:hAnsi="Georgia" w:cs="Georgia"/>
          <w:sz w:val="38"/>
          <w:szCs w:val="38"/>
        </w:rPr>
        <w:t> </w:t>
      </w:r>
    </w:p>
    <w:sectPr w:rsidR="002F2043" w:rsidSect="002F204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Pro-BoldSemiCn">
    <w:altName w:val="Cambria"/>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6222E"/>
    <w:multiLevelType w:val="hybridMultilevel"/>
    <w:tmpl w:val="0092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7A64F1"/>
    <w:multiLevelType w:val="hybridMultilevel"/>
    <w:tmpl w:val="56D6E5D4"/>
    <w:lvl w:ilvl="0" w:tplc="CAE43E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43"/>
    <w:rsid w:val="00162FC4"/>
    <w:rsid w:val="001711CF"/>
    <w:rsid w:val="001A3B22"/>
    <w:rsid w:val="002F2043"/>
    <w:rsid w:val="00356657"/>
    <w:rsid w:val="003579B2"/>
    <w:rsid w:val="006634EB"/>
    <w:rsid w:val="007578C1"/>
    <w:rsid w:val="00805768"/>
    <w:rsid w:val="0081018B"/>
    <w:rsid w:val="0088189A"/>
    <w:rsid w:val="00AF40B7"/>
    <w:rsid w:val="00B67F52"/>
    <w:rsid w:val="00C7433A"/>
    <w:rsid w:val="00CE69AD"/>
    <w:rsid w:val="00D25B25"/>
    <w:rsid w:val="00D647E4"/>
    <w:rsid w:val="00E75E24"/>
    <w:rsid w:val="00EE6DA1"/>
    <w:rsid w:val="00F83F3D"/>
    <w:rsid w:val="00FC0B1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3525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1711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3525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171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OHC</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mcarr72</dc:creator>
  <cp:lastModifiedBy>Elissa Tobin</cp:lastModifiedBy>
  <cp:revision>2</cp:revision>
  <dcterms:created xsi:type="dcterms:W3CDTF">2013-04-17T13:48:00Z</dcterms:created>
  <dcterms:modified xsi:type="dcterms:W3CDTF">2013-04-17T13:48:00Z</dcterms:modified>
</cp:coreProperties>
</file>